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91BA5" w14:textId="0FFA0320" w:rsidR="002B1947" w:rsidRPr="00E6537E" w:rsidRDefault="00FC7773" w:rsidP="002B1947">
      <w:pPr>
        <w:spacing w:after="120"/>
        <w:jc w:val="center"/>
        <w:rPr>
          <w:rFonts w:ascii="Times New Roman" w:hAnsi="Times New Roman" w:cs="Times New Roman"/>
          <w:color w:val="538135" w:themeColor="accent6" w:themeShade="BF"/>
        </w:rPr>
      </w:pPr>
      <w:r w:rsidRPr="00E6537E">
        <w:rPr>
          <w:rFonts w:ascii="Times New Roman" w:hAnsi="Times New Roman" w:cs="Times New Roman"/>
          <w:b/>
          <w:bCs/>
          <w:color w:val="538135" w:themeColor="accent6" w:themeShade="BF"/>
          <w:sz w:val="28"/>
          <w:szCs w:val="28"/>
        </w:rPr>
        <w:t>C</w:t>
      </w:r>
      <w:r w:rsidR="006C69C8" w:rsidRPr="00E6537E">
        <w:rPr>
          <w:rFonts w:ascii="Times New Roman" w:hAnsi="Times New Roman" w:cs="Times New Roman"/>
          <w:color w:val="538135" w:themeColor="accent6" w:themeShade="BF"/>
          <w:sz w:val="24"/>
          <w:szCs w:val="24"/>
        </w:rPr>
        <w:t>lient</w:t>
      </w:r>
      <w:r w:rsidRPr="00E6537E">
        <w:rPr>
          <w:rFonts w:ascii="Times New Roman" w:hAnsi="Times New Roman" w:cs="Times New Roman"/>
          <w:color w:val="538135" w:themeColor="accent6" w:themeShade="BF"/>
          <w:sz w:val="24"/>
          <w:szCs w:val="24"/>
        </w:rPr>
        <w:t xml:space="preserve"> </w:t>
      </w:r>
      <w:r w:rsidRPr="00E6537E">
        <w:rPr>
          <w:rFonts w:ascii="Times New Roman" w:hAnsi="Times New Roman" w:cs="Times New Roman"/>
          <w:b/>
          <w:bCs/>
          <w:color w:val="538135" w:themeColor="accent6" w:themeShade="BF"/>
          <w:sz w:val="28"/>
          <w:szCs w:val="28"/>
        </w:rPr>
        <w:t>R</w:t>
      </w:r>
      <w:r w:rsidRPr="00E6537E">
        <w:rPr>
          <w:rFonts w:ascii="Times New Roman" w:hAnsi="Times New Roman" w:cs="Times New Roman"/>
          <w:color w:val="538135" w:themeColor="accent6" w:themeShade="BF"/>
          <w:sz w:val="24"/>
          <w:szCs w:val="24"/>
        </w:rPr>
        <w:t xml:space="preserve">elationship </w:t>
      </w:r>
      <w:r w:rsidRPr="00E6537E">
        <w:rPr>
          <w:rFonts w:ascii="Times New Roman" w:hAnsi="Times New Roman" w:cs="Times New Roman"/>
          <w:b/>
          <w:bCs/>
          <w:color w:val="538135" w:themeColor="accent6" w:themeShade="BF"/>
          <w:sz w:val="28"/>
          <w:szCs w:val="28"/>
        </w:rPr>
        <w:t>S</w:t>
      </w:r>
      <w:r w:rsidRPr="00E6537E">
        <w:rPr>
          <w:rFonts w:ascii="Times New Roman" w:hAnsi="Times New Roman" w:cs="Times New Roman"/>
          <w:color w:val="538135" w:themeColor="accent6" w:themeShade="BF"/>
        </w:rPr>
        <w:t>ummary</w:t>
      </w:r>
      <w:r w:rsidR="003B44A9" w:rsidRPr="00E6537E">
        <w:rPr>
          <w:rFonts w:ascii="Times New Roman" w:hAnsi="Times New Roman" w:cs="Times New Roman"/>
          <w:color w:val="538135" w:themeColor="accent6" w:themeShade="BF"/>
        </w:rPr>
        <w:t xml:space="preserve"> </w:t>
      </w:r>
      <w:r w:rsidR="003B44A9" w:rsidRPr="00E6537E">
        <w:rPr>
          <w:rFonts w:ascii="Times New Roman" w:hAnsi="Times New Roman" w:cs="Times New Roman"/>
          <w:color w:val="538135" w:themeColor="accent6" w:themeShade="BF"/>
        </w:rPr>
        <w:tab/>
      </w:r>
      <w:r w:rsidR="003B44A9" w:rsidRPr="00E6537E">
        <w:rPr>
          <w:rFonts w:ascii="Times New Roman" w:hAnsi="Times New Roman" w:cs="Times New Roman"/>
          <w:color w:val="538135" w:themeColor="accent6" w:themeShade="BF"/>
        </w:rPr>
        <w:tab/>
      </w:r>
      <w:r w:rsidR="003B44A9" w:rsidRPr="00E6537E">
        <w:rPr>
          <w:rFonts w:ascii="Times New Roman" w:hAnsi="Times New Roman" w:cs="Times New Roman"/>
          <w:color w:val="538135" w:themeColor="accent6" w:themeShade="BF"/>
        </w:rPr>
        <w:tab/>
      </w:r>
      <w:r w:rsidR="003B44A9" w:rsidRPr="00E6537E">
        <w:rPr>
          <w:rFonts w:ascii="Times New Roman" w:hAnsi="Times New Roman" w:cs="Times New Roman"/>
          <w:color w:val="538135" w:themeColor="accent6" w:themeShade="BF"/>
        </w:rPr>
        <w:tab/>
      </w:r>
      <w:r w:rsidR="003B44A9" w:rsidRPr="00E6537E">
        <w:rPr>
          <w:rFonts w:ascii="Times New Roman" w:hAnsi="Times New Roman" w:cs="Times New Roman"/>
          <w:color w:val="538135" w:themeColor="accent6" w:themeShade="BF"/>
        </w:rPr>
        <w:tab/>
      </w:r>
      <w:r w:rsidR="003B44A9" w:rsidRPr="00E6537E">
        <w:rPr>
          <w:rFonts w:ascii="Times New Roman" w:hAnsi="Times New Roman" w:cs="Times New Roman"/>
          <w:color w:val="538135" w:themeColor="accent6" w:themeShade="BF"/>
        </w:rPr>
        <w:tab/>
      </w:r>
      <w:r w:rsidR="003B44A9" w:rsidRPr="00E6537E">
        <w:rPr>
          <w:rFonts w:ascii="Times New Roman" w:hAnsi="Times New Roman" w:cs="Times New Roman"/>
          <w:color w:val="538135" w:themeColor="accent6" w:themeShade="BF"/>
        </w:rPr>
        <w:tab/>
      </w:r>
      <w:r w:rsidR="003B44A9" w:rsidRPr="00E6537E">
        <w:rPr>
          <w:rFonts w:ascii="Times New Roman" w:hAnsi="Times New Roman" w:cs="Times New Roman"/>
          <w:color w:val="538135" w:themeColor="accent6" w:themeShade="BF"/>
        </w:rPr>
        <w:tab/>
      </w:r>
      <w:r w:rsidR="00DD4739" w:rsidRPr="00E6537E">
        <w:rPr>
          <w:rFonts w:ascii="Times New Roman" w:hAnsi="Times New Roman" w:cs="Times New Roman"/>
          <w:bCs/>
          <w:color w:val="538135" w:themeColor="accent6" w:themeShade="BF"/>
        </w:rPr>
        <w:t>J</w:t>
      </w:r>
      <w:r w:rsidR="00D44994" w:rsidRPr="00E6537E">
        <w:rPr>
          <w:rFonts w:ascii="Times New Roman" w:hAnsi="Times New Roman" w:cs="Times New Roman"/>
          <w:color w:val="538135" w:themeColor="accent6" w:themeShade="BF"/>
        </w:rPr>
        <w:t xml:space="preserve">une </w:t>
      </w:r>
      <w:r w:rsidR="0035015B" w:rsidRPr="00E6537E">
        <w:rPr>
          <w:rFonts w:ascii="Times New Roman" w:hAnsi="Times New Roman" w:cs="Times New Roman"/>
          <w:color w:val="538135" w:themeColor="accent6" w:themeShade="BF"/>
        </w:rPr>
        <w:t>25</w:t>
      </w:r>
      <w:r w:rsidR="00DD4739" w:rsidRPr="00E6537E">
        <w:rPr>
          <w:rFonts w:ascii="Times New Roman" w:hAnsi="Times New Roman" w:cs="Times New Roman"/>
          <w:color w:val="538135" w:themeColor="accent6" w:themeShade="BF"/>
        </w:rPr>
        <w:t>, 2020</w:t>
      </w:r>
    </w:p>
    <w:p w14:paraId="0DCE3102" w14:textId="68948644" w:rsidR="00FC7773" w:rsidRPr="00E6537E" w:rsidRDefault="000351F7" w:rsidP="002B1947">
      <w:pPr>
        <w:spacing w:after="120"/>
        <w:jc w:val="center"/>
        <w:rPr>
          <w:rFonts w:ascii="Times New Roman" w:hAnsi="Times New Roman" w:cs="Times New Roman"/>
          <w:b/>
          <w:bCs/>
          <w:i/>
          <w:iCs/>
          <w:color w:val="538135" w:themeColor="accent6" w:themeShade="BF"/>
          <w:sz w:val="24"/>
          <w:szCs w:val="24"/>
        </w:rPr>
      </w:pPr>
      <w:r w:rsidRPr="00E6537E">
        <w:rPr>
          <w:rFonts w:ascii="Times New Roman" w:hAnsi="Times New Roman" w:cs="Times New Roman"/>
          <w:b/>
          <w:bCs/>
          <w:i/>
          <w:iCs/>
          <w:color w:val="538135" w:themeColor="accent6" w:themeShade="BF"/>
          <w:sz w:val="24"/>
          <w:szCs w:val="24"/>
        </w:rPr>
        <w:t>Anchor Investment Management</w:t>
      </w:r>
      <w:r w:rsidR="00FC7773" w:rsidRPr="00E6537E">
        <w:rPr>
          <w:rFonts w:ascii="Times New Roman" w:hAnsi="Times New Roman" w:cs="Times New Roman"/>
          <w:b/>
          <w:bCs/>
          <w:i/>
          <w:iCs/>
          <w:color w:val="538135" w:themeColor="accent6" w:themeShade="BF"/>
          <w:sz w:val="24"/>
          <w:szCs w:val="24"/>
        </w:rPr>
        <w:t>, LLC</w:t>
      </w:r>
      <w:r w:rsidR="00AE2901" w:rsidRPr="00E6537E">
        <w:rPr>
          <w:rFonts w:ascii="Times New Roman" w:hAnsi="Times New Roman" w:cs="Times New Roman"/>
          <w:b/>
          <w:bCs/>
          <w:i/>
          <w:iCs/>
          <w:color w:val="538135" w:themeColor="accent6" w:themeShade="BF"/>
          <w:sz w:val="24"/>
          <w:szCs w:val="24"/>
        </w:rPr>
        <w:t xml:space="preserve"> (“</w:t>
      </w:r>
      <w:r w:rsidRPr="00E6537E">
        <w:rPr>
          <w:rFonts w:ascii="Times New Roman" w:hAnsi="Times New Roman" w:cs="Times New Roman"/>
          <w:b/>
          <w:bCs/>
          <w:i/>
          <w:iCs/>
          <w:color w:val="538135" w:themeColor="accent6" w:themeShade="BF"/>
          <w:sz w:val="24"/>
          <w:szCs w:val="24"/>
        </w:rPr>
        <w:t>Anchor</w:t>
      </w:r>
      <w:r w:rsidR="00AE2901" w:rsidRPr="00E6537E">
        <w:rPr>
          <w:rFonts w:ascii="Times New Roman" w:hAnsi="Times New Roman" w:cs="Times New Roman"/>
          <w:b/>
          <w:bCs/>
          <w:i/>
          <w:iCs/>
          <w:color w:val="538135" w:themeColor="accent6" w:themeShade="BF"/>
          <w:sz w:val="24"/>
          <w:szCs w:val="24"/>
        </w:rPr>
        <w:t>”)</w:t>
      </w:r>
    </w:p>
    <w:p w14:paraId="3A3AE2EF" w14:textId="272374D9" w:rsidR="00FC7773" w:rsidRPr="001D0DC3" w:rsidRDefault="006642E1" w:rsidP="00447306">
      <w:pPr>
        <w:spacing w:after="120"/>
        <w:jc w:val="both"/>
        <w:rPr>
          <w:rFonts w:ascii="Times New Roman" w:hAnsi="Times New Roman" w:cs="Times New Roman"/>
          <w:color w:val="000000" w:themeColor="text1"/>
        </w:rPr>
      </w:pPr>
      <w:r w:rsidRPr="001D0DC3">
        <w:rPr>
          <w:rFonts w:ascii="Times New Roman" w:hAnsi="Times New Roman" w:cs="Times New Roman"/>
          <w:color w:val="000000" w:themeColor="text1"/>
        </w:rPr>
        <w:t>Our firm is r</w:t>
      </w:r>
      <w:r w:rsidR="00FC7773" w:rsidRPr="001D0DC3">
        <w:rPr>
          <w:rFonts w:ascii="Times New Roman" w:hAnsi="Times New Roman" w:cs="Times New Roman"/>
          <w:color w:val="000000" w:themeColor="text1"/>
        </w:rPr>
        <w:t>egistered with the US Securities and Exchange Commission (</w:t>
      </w:r>
      <w:r w:rsidR="00E04543" w:rsidRPr="001D0DC3">
        <w:rPr>
          <w:rFonts w:ascii="Times New Roman" w:hAnsi="Times New Roman" w:cs="Times New Roman"/>
          <w:color w:val="000000" w:themeColor="text1"/>
        </w:rPr>
        <w:t xml:space="preserve">the </w:t>
      </w:r>
      <w:r w:rsidR="00FC7773" w:rsidRPr="001D0DC3">
        <w:rPr>
          <w:rFonts w:ascii="Times New Roman" w:hAnsi="Times New Roman" w:cs="Times New Roman"/>
          <w:color w:val="000000" w:themeColor="text1"/>
        </w:rPr>
        <w:t>“SEC”) as an Investment Adviser.</w:t>
      </w:r>
    </w:p>
    <w:p w14:paraId="0020B010" w14:textId="22BD5750" w:rsidR="00FC7773" w:rsidRPr="001D0DC3" w:rsidRDefault="00FC7773" w:rsidP="00447306">
      <w:pPr>
        <w:spacing w:after="120"/>
        <w:jc w:val="both"/>
        <w:rPr>
          <w:rFonts w:ascii="Times New Roman" w:hAnsi="Times New Roman" w:cs="Times New Roman"/>
          <w:color w:val="000000" w:themeColor="text1"/>
        </w:rPr>
      </w:pPr>
      <w:r w:rsidRPr="001D0DC3">
        <w:rPr>
          <w:rFonts w:ascii="Times New Roman" w:hAnsi="Times New Roman" w:cs="Times New Roman"/>
          <w:color w:val="000000" w:themeColor="text1"/>
        </w:rPr>
        <w:t>You have a choice among different types of financial services professionals to assist you with your financial needs.  These professional</w:t>
      </w:r>
      <w:r w:rsidR="00E04543" w:rsidRPr="001D0DC3">
        <w:rPr>
          <w:rFonts w:ascii="Times New Roman" w:hAnsi="Times New Roman" w:cs="Times New Roman"/>
          <w:color w:val="000000" w:themeColor="text1"/>
        </w:rPr>
        <w:t>s</w:t>
      </w:r>
      <w:r w:rsidRPr="001D0DC3">
        <w:rPr>
          <w:rFonts w:ascii="Times New Roman" w:hAnsi="Times New Roman" w:cs="Times New Roman"/>
          <w:color w:val="000000" w:themeColor="text1"/>
        </w:rPr>
        <w:t xml:space="preserve"> offer a variety of services. It is important for you to understand the differences between the services offered</w:t>
      </w:r>
      <w:r w:rsidR="00492D10" w:rsidRPr="001D0DC3">
        <w:rPr>
          <w:rFonts w:ascii="Times New Roman" w:hAnsi="Times New Roman" w:cs="Times New Roman"/>
          <w:color w:val="000000" w:themeColor="text1"/>
        </w:rPr>
        <w:t xml:space="preserve">, such as the difference between brokerage and investment advisory services, </w:t>
      </w:r>
      <w:r w:rsidRPr="001D0DC3">
        <w:rPr>
          <w:rFonts w:ascii="Times New Roman" w:hAnsi="Times New Roman" w:cs="Times New Roman"/>
          <w:color w:val="000000" w:themeColor="text1"/>
        </w:rPr>
        <w:t xml:space="preserve">so that you can make an informed decision. </w:t>
      </w:r>
      <w:r w:rsidR="00E13804" w:rsidRPr="001D0DC3">
        <w:rPr>
          <w:rFonts w:ascii="Times New Roman" w:hAnsi="Times New Roman" w:cs="Times New Roman"/>
          <w:color w:val="000000" w:themeColor="text1"/>
        </w:rPr>
        <w:t xml:space="preserve">This Summary is designed to help you understand the types of financial services our firm can provide you. </w:t>
      </w:r>
      <w:r w:rsidRPr="001D0DC3">
        <w:rPr>
          <w:rFonts w:ascii="Times New Roman" w:hAnsi="Times New Roman" w:cs="Times New Roman"/>
          <w:color w:val="000000" w:themeColor="text1"/>
        </w:rPr>
        <w:t xml:space="preserve">The SEC </w:t>
      </w:r>
      <w:r w:rsidR="00E13804" w:rsidRPr="001D0DC3">
        <w:rPr>
          <w:rFonts w:ascii="Times New Roman" w:hAnsi="Times New Roman" w:cs="Times New Roman"/>
          <w:color w:val="000000" w:themeColor="text1"/>
        </w:rPr>
        <w:t xml:space="preserve">also </w:t>
      </w:r>
      <w:r w:rsidRPr="001D0DC3">
        <w:rPr>
          <w:rFonts w:ascii="Times New Roman" w:hAnsi="Times New Roman" w:cs="Times New Roman"/>
          <w:color w:val="000000" w:themeColor="text1"/>
        </w:rPr>
        <w:t xml:space="preserve">provides free and simple tools that allow you to research firms and financial professionals at </w:t>
      </w:r>
      <w:hyperlink r:id="rId7" w:history="1">
        <w:r w:rsidR="00027E8E" w:rsidRPr="001D0DC3">
          <w:rPr>
            <w:rStyle w:val="Hyperlink"/>
            <w:rFonts w:ascii="Times New Roman" w:hAnsi="Times New Roman" w:cs="Times New Roman"/>
            <w:color w:val="000000" w:themeColor="text1"/>
          </w:rPr>
          <w:t>www.investor.gov/CRS</w:t>
        </w:r>
      </w:hyperlink>
      <w:r w:rsidRPr="001D0DC3">
        <w:rPr>
          <w:rFonts w:ascii="Times New Roman" w:hAnsi="Times New Roman" w:cs="Times New Roman"/>
          <w:color w:val="000000" w:themeColor="text1"/>
        </w:rPr>
        <w:t xml:space="preserve">. </w:t>
      </w:r>
    </w:p>
    <w:p w14:paraId="010F0300" w14:textId="5D431E1C" w:rsidR="00B72605" w:rsidRPr="00E6537E" w:rsidRDefault="00B72605" w:rsidP="00447306">
      <w:pPr>
        <w:spacing w:after="120"/>
        <w:rPr>
          <w:rFonts w:ascii="Times New Roman" w:hAnsi="Times New Roman" w:cs="Times New Roman"/>
          <w:b/>
          <w:bCs/>
          <w:color w:val="538135" w:themeColor="accent6" w:themeShade="BF"/>
        </w:rPr>
      </w:pPr>
      <w:bookmarkStart w:id="0" w:name="_GoBack"/>
      <w:r w:rsidRPr="00E6537E">
        <w:rPr>
          <w:rFonts w:ascii="Times New Roman" w:hAnsi="Times New Roman" w:cs="Times New Roman"/>
          <w:b/>
          <w:bCs/>
          <w:color w:val="538135" w:themeColor="accent6" w:themeShade="BF"/>
        </w:rPr>
        <w:t xml:space="preserve">What Investment Services and Advice Can You </w:t>
      </w:r>
      <w:r w:rsidR="00492D10" w:rsidRPr="00E6537E">
        <w:rPr>
          <w:rFonts w:ascii="Times New Roman" w:hAnsi="Times New Roman" w:cs="Times New Roman"/>
          <w:b/>
          <w:bCs/>
          <w:color w:val="538135" w:themeColor="accent6" w:themeShade="BF"/>
        </w:rPr>
        <w:t>Provide</w:t>
      </w:r>
      <w:r w:rsidRPr="00E6537E">
        <w:rPr>
          <w:rFonts w:ascii="Times New Roman" w:hAnsi="Times New Roman" w:cs="Times New Roman"/>
          <w:b/>
          <w:bCs/>
          <w:color w:val="538135" w:themeColor="accent6" w:themeShade="BF"/>
        </w:rPr>
        <w:t xml:space="preserve"> Me?</w:t>
      </w:r>
    </w:p>
    <w:bookmarkEnd w:id="0"/>
    <w:p w14:paraId="37F2B86C" w14:textId="3AA97916" w:rsidR="00B72605" w:rsidRPr="001D0DC3" w:rsidRDefault="00B72605" w:rsidP="00F97FB2">
      <w:pPr>
        <w:autoSpaceDE w:val="0"/>
        <w:autoSpaceDN w:val="0"/>
        <w:adjustRightInd w:val="0"/>
        <w:spacing w:after="0" w:line="240" w:lineRule="auto"/>
        <w:jc w:val="both"/>
        <w:rPr>
          <w:rFonts w:ascii="Times New Roman" w:hAnsi="Times New Roman" w:cs="Times New Roman"/>
          <w:color w:val="000000" w:themeColor="text1"/>
        </w:rPr>
      </w:pPr>
      <w:r w:rsidRPr="001D0DC3">
        <w:rPr>
          <w:rFonts w:ascii="Times New Roman" w:hAnsi="Times New Roman" w:cs="Times New Roman"/>
          <w:color w:val="000000" w:themeColor="text1"/>
        </w:rPr>
        <w:t xml:space="preserve">At </w:t>
      </w:r>
      <w:r w:rsidR="000351F7" w:rsidRPr="001D0DC3">
        <w:rPr>
          <w:rFonts w:ascii="Times New Roman" w:hAnsi="Times New Roman" w:cs="Times New Roman"/>
          <w:color w:val="000000" w:themeColor="text1"/>
        </w:rPr>
        <w:t>Anchor</w:t>
      </w:r>
      <w:r w:rsidRPr="001D0DC3">
        <w:rPr>
          <w:rFonts w:ascii="Times New Roman" w:hAnsi="Times New Roman" w:cs="Times New Roman"/>
          <w:color w:val="000000" w:themeColor="text1"/>
        </w:rPr>
        <w:t xml:space="preserve">, we </w:t>
      </w:r>
      <w:r w:rsidR="00425A8B" w:rsidRPr="001D0DC3">
        <w:rPr>
          <w:rFonts w:ascii="Times New Roman" w:hAnsi="Times New Roman" w:cs="Times New Roman"/>
          <w:color w:val="000000" w:themeColor="text1"/>
        </w:rPr>
        <w:t xml:space="preserve">provide investment advisory services to </w:t>
      </w:r>
      <w:r w:rsidR="00455A62" w:rsidRPr="001D0DC3">
        <w:rPr>
          <w:rFonts w:ascii="Times New Roman" w:hAnsi="Times New Roman" w:cs="Times New Roman"/>
          <w:color w:val="000000" w:themeColor="text1"/>
        </w:rPr>
        <w:t>retail investors</w:t>
      </w:r>
      <w:r w:rsidR="00425A8B" w:rsidRPr="001D0DC3">
        <w:rPr>
          <w:rFonts w:ascii="Times New Roman" w:hAnsi="Times New Roman" w:cs="Times New Roman"/>
          <w:color w:val="000000" w:themeColor="text1"/>
        </w:rPr>
        <w:t xml:space="preserve">. We </w:t>
      </w:r>
      <w:r w:rsidRPr="001D0DC3">
        <w:rPr>
          <w:rFonts w:ascii="Times New Roman" w:hAnsi="Times New Roman" w:cs="Times New Roman"/>
          <w:color w:val="000000" w:themeColor="text1"/>
        </w:rPr>
        <w:t xml:space="preserve">offer both limited and comprehensive financial planning, depending upon your specific needs. We offer </w:t>
      </w:r>
      <w:r w:rsidR="000351F7" w:rsidRPr="001D0DC3">
        <w:rPr>
          <w:rFonts w:ascii="Times New Roman" w:hAnsi="Times New Roman" w:cs="Times New Roman"/>
          <w:color w:val="000000" w:themeColor="text1"/>
        </w:rPr>
        <w:t xml:space="preserve">periodic </w:t>
      </w:r>
      <w:r w:rsidRPr="001D0DC3">
        <w:rPr>
          <w:rFonts w:ascii="Times New Roman" w:hAnsi="Times New Roman" w:cs="Times New Roman"/>
          <w:color w:val="000000" w:themeColor="text1"/>
        </w:rPr>
        <w:t xml:space="preserve">updates to your financial plan, with interim updates available if your financial circumstances change. </w:t>
      </w:r>
      <w:r w:rsidR="00825C92" w:rsidRPr="001D0DC3">
        <w:rPr>
          <w:rFonts w:ascii="Times New Roman" w:hAnsi="Times New Roman" w:cs="Times New Roman"/>
          <w:color w:val="000000" w:themeColor="text1"/>
        </w:rPr>
        <w:t xml:space="preserve">We also offer portfolio management services, so that we can implement the investment plan that we develop together with you by investing your assets according to the plan. For this service, we </w:t>
      </w:r>
      <w:r w:rsidR="00202D0F" w:rsidRPr="001D0DC3">
        <w:rPr>
          <w:rFonts w:ascii="Times New Roman" w:hAnsi="Times New Roman" w:cs="Times New Roman"/>
          <w:color w:val="000000" w:themeColor="text1"/>
        </w:rPr>
        <w:t xml:space="preserve">typically </w:t>
      </w:r>
      <w:r w:rsidR="00825C92" w:rsidRPr="001D0DC3">
        <w:rPr>
          <w:rFonts w:ascii="Times New Roman" w:hAnsi="Times New Roman" w:cs="Times New Roman"/>
          <w:color w:val="000000" w:themeColor="text1"/>
        </w:rPr>
        <w:t>require a minimum investment portfolio of $</w:t>
      </w:r>
      <w:r w:rsidR="00FC7B73" w:rsidRPr="001D0DC3">
        <w:rPr>
          <w:rFonts w:ascii="Times New Roman" w:hAnsi="Times New Roman" w:cs="Times New Roman"/>
          <w:color w:val="000000" w:themeColor="text1"/>
        </w:rPr>
        <w:t>500</w:t>
      </w:r>
      <w:r w:rsidR="00825C92" w:rsidRPr="001D0DC3">
        <w:rPr>
          <w:rFonts w:ascii="Times New Roman" w:hAnsi="Times New Roman" w:cs="Times New Roman"/>
          <w:color w:val="000000" w:themeColor="text1"/>
        </w:rPr>
        <w:t xml:space="preserve">,000. </w:t>
      </w:r>
      <w:r w:rsidRPr="001D0DC3">
        <w:rPr>
          <w:rFonts w:ascii="Times New Roman" w:hAnsi="Times New Roman" w:cs="Times New Roman"/>
          <w:color w:val="000000" w:themeColor="text1"/>
        </w:rPr>
        <w:t xml:space="preserve">For portfolio management clients, we monitor </w:t>
      </w:r>
      <w:r w:rsidR="007402F9" w:rsidRPr="001D0DC3">
        <w:rPr>
          <w:rFonts w:ascii="Times New Roman" w:hAnsi="Times New Roman" w:cs="Times New Roman"/>
          <w:color w:val="000000" w:themeColor="text1"/>
        </w:rPr>
        <w:t xml:space="preserve">collectively the </w:t>
      </w:r>
      <w:r w:rsidRPr="001D0DC3">
        <w:rPr>
          <w:rFonts w:ascii="Times New Roman" w:hAnsi="Times New Roman" w:cs="Times New Roman"/>
          <w:color w:val="000000" w:themeColor="text1"/>
        </w:rPr>
        <w:t xml:space="preserve">investments </w:t>
      </w:r>
      <w:r w:rsidR="007402F9" w:rsidRPr="001D0DC3">
        <w:rPr>
          <w:rFonts w:ascii="Times New Roman" w:hAnsi="Times New Roman" w:cs="Times New Roman"/>
          <w:color w:val="000000" w:themeColor="text1"/>
        </w:rPr>
        <w:t xml:space="preserve">of all of our clients </w:t>
      </w:r>
      <w:r w:rsidRPr="001D0DC3">
        <w:rPr>
          <w:rFonts w:ascii="Times New Roman" w:hAnsi="Times New Roman" w:cs="Times New Roman"/>
          <w:color w:val="000000" w:themeColor="text1"/>
        </w:rPr>
        <w:t>on a</w:t>
      </w:r>
      <w:r w:rsidR="00825C92" w:rsidRPr="001D0DC3">
        <w:rPr>
          <w:rFonts w:ascii="Times New Roman" w:hAnsi="Times New Roman" w:cs="Times New Roman"/>
          <w:color w:val="000000" w:themeColor="text1"/>
        </w:rPr>
        <w:t xml:space="preserve"> continuous</w:t>
      </w:r>
      <w:r w:rsidRPr="001D0DC3">
        <w:rPr>
          <w:rFonts w:ascii="Times New Roman" w:hAnsi="Times New Roman" w:cs="Times New Roman"/>
          <w:color w:val="000000" w:themeColor="text1"/>
        </w:rPr>
        <w:t xml:space="preserve"> basis, and </w:t>
      </w:r>
      <w:r w:rsidR="00825C92" w:rsidRPr="001D0DC3">
        <w:rPr>
          <w:rFonts w:ascii="Times New Roman" w:hAnsi="Times New Roman" w:cs="Times New Roman"/>
          <w:color w:val="000000" w:themeColor="text1"/>
        </w:rPr>
        <w:t xml:space="preserve">we </w:t>
      </w:r>
      <w:r w:rsidRPr="001D0DC3">
        <w:rPr>
          <w:rFonts w:ascii="Times New Roman" w:hAnsi="Times New Roman" w:cs="Times New Roman"/>
          <w:color w:val="000000" w:themeColor="text1"/>
        </w:rPr>
        <w:t xml:space="preserve">review your </w:t>
      </w:r>
      <w:r w:rsidR="007402F9" w:rsidRPr="001D0DC3">
        <w:rPr>
          <w:rFonts w:ascii="Times New Roman" w:hAnsi="Times New Roman" w:cs="Times New Roman"/>
          <w:color w:val="000000" w:themeColor="text1"/>
        </w:rPr>
        <w:t xml:space="preserve">particular </w:t>
      </w:r>
      <w:r w:rsidRPr="001D0DC3">
        <w:rPr>
          <w:rFonts w:ascii="Times New Roman" w:hAnsi="Times New Roman" w:cs="Times New Roman"/>
          <w:color w:val="000000" w:themeColor="text1"/>
        </w:rPr>
        <w:t xml:space="preserve">investment plan in depth at least </w:t>
      </w:r>
      <w:r w:rsidR="00FC7B73" w:rsidRPr="001D0DC3">
        <w:rPr>
          <w:rFonts w:ascii="Times New Roman" w:hAnsi="Times New Roman" w:cs="Times New Roman"/>
          <w:color w:val="000000" w:themeColor="text1"/>
        </w:rPr>
        <w:t>quarterly</w:t>
      </w:r>
      <w:r w:rsidRPr="001D0DC3">
        <w:rPr>
          <w:rFonts w:ascii="Times New Roman" w:hAnsi="Times New Roman" w:cs="Times New Roman"/>
          <w:color w:val="000000" w:themeColor="text1"/>
        </w:rPr>
        <w:t xml:space="preserve">, again with interim reviews and updates anytime life changes </w:t>
      </w:r>
      <w:r w:rsidR="00825C92" w:rsidRPr="001D0DC3">
        <w:rPr>
          <w:rFonts w:ascii="Times New Roman" w:hAnsi="Times New Roman" w:cs="Times New Roman"/>
          <w:color w:val="000000" w:themeColor="text1"/>
        </w:rPr>
        <w:t xml:space="preserve">or market conditions </w:t>
      </w:r>
      <w:r w:rsidRPr="001D0DC3">
        <w:rPr>
          <w:rFonts w:ascii="Times New Roman" w:hAnsi="Times New Roman" w:cs="Times New Roman"/>
          <w:color w:val="000000" w:themeColor="text1"/>
        </w:rPr>
        <w:t xml:space="preserve">call for it. We like to talk to our clients </w:t>
      </w:r>
      <w:r w:rsidR="003F6C94" w:rsidRPr="001D0DC3">
        <w:rPr>
          <w:rFonts w:ascii="Times New Roman" w:hAnsi="Times New Roman" w:cs="Times New Roman"/>
          <w:color w:val="000000" w:themeColor="text1"/>
        </w:rPr>
        <w:t>regularly</w:t>
      </w:r>
      <w:r w:rsidRPr="001D0DC3">
        <w:rPr>
          <w:rFonts w:ascii="Times New Roman" w:hAnsi="Times New Roman" w:cs="Times New Roman"/>
          <w:color w:val="000000" w:themeColor="text1"/>
        </w:rPr>
        <w:t xml:space="preserve"> to check in and make </w:t>
      </w:r>
      <w:r w:rsidR="004C332C" w:rsidRPr="001D0DC3">
        <w:rPr>
          <w:rFonts w:ascii="Times New Roman" w:hAnsi="Times New Roman" w:cs="Times New Roman"/>
          <w:color w:val="000000" w:themeColor="text1"/>
        </w:rPr>
        <w:t xml:space="preserve">sure </w:t>
      </w:r>
      <w:r w:rsidRPr="001D0DC3">
        <w:rPr>
          <w:rFonts w:ascii="Times New Roman" w:hAnsi="Times New Roman" w:cs="Times New Roman"/>
          <w:color w:val="000000" w:themeColor="text1"/>
        </w:rPr>
        <w:t xml:space="preserve">we are still on track.  </w:t>
      </w:r>
      <w:r w:rsidR="00FC7B73" w:rsidRPr="001D0DC3">
        <w:rPr>
          <w:rFonts w:ascii="Times New Roman" w:hAnsi="Times New Roman" w:cs="Times New Roman"/>
          <w:color w:val="000000" w:themeColor="text1"/>
        </w:rPr>
        <w:t xml:space="preserve">In addition, we also provide </w:t>
      </w:r>
      <w:r w:rsidR="00F97FB2" w:rsidRPr="001D0DC3">
        <w:rPr>
          <w:rFonts w:ascii="Times New Roman" w:hAnsi="Times New Roman" w:cs="Times New Roman"/>
          <w:color w:val="000000" w:themeColor="text1"/>
        </w:rPr>
        <w:t>r</w:t>
      </w:r>
      <w:r w:rsidR="00FC7B73" w:rsidRPr="001D0DC3">
        <w:rPr>
          <w:rFonts w:ascii="Times New Roman" w:hAnsi="Times New Roman" w:cs="Times New Roman"/>
          <w:color w:val="000000" w:themeColor="text1"/>
        </w:rPr>
        <w:t xml:space="preserve">etirement </w:t>
      </w:r>
      <w:r w:rsidR="00F97FB2" w:rsidRPr="001D0DC3">
        <w:rPr>
          <w:rFonts w:ascii="Times New Roman" w:hAnsi="Times New Roman" w:cs="Times New Roman"/>
          <w:color w:val="000000" w:themeColor="text1"/>
        </w:rPr>
        <w:t>p</w:t>
      </w:r>
      <w:r w:rsidR="00FC7B73" w:rsidRPr="001D0DC3">
        <w:rPr>
          <w:rFonts w:ascii="Times New Roman" w:hAnsi="Times New Roman" w:cs="Times New Roman"/>
          <w:color w:val="000000" w:themeColor="text1"/>
        </w:rPr>
        <w:t>lan consulting services to Plans and Plan Fiduciaries.</w:t>
      </w:r>
    </w:p>
    <w:p w14:paraId="0D2D8FEC" w14:textId="2F69C3B1" w:rsidR="00FC7B73" w:rsidRPr="001D0DC3" w:rsidRDefault="00FC7B73" w:rsidP="00FC7B73">
      <w:pPr>
        <w:autoSpaceDE w:val="0"/>
        <w:autoSpaceDN w:val="0"/>
        <w:adjustRightInd w:val="0"/>
        <w:spacing w:after="0" w:line="240" w:lineRule="auto"/>
        <w:rPr>
          <w:rFonts w:ascii="Times New Roman" w:hAnsi="Times New Roman" w:cs="Times New Roman"/>
          <w:color w:val="000000" w:themeColor="text1"/>
          <w:sz w:val="16"/>
          <w:szCs w:val="16"/>
        </w:rPr>
      </w:pPr>
    </w:p>
    <w:p w14:paraId="199ED469" w14:textId="77777777" w:rsidR="002B1947" w:rsidRPr="001D0DC3" w:rsidRDefault="002B1947" w:rsidP="002B1947">
      <w:pPr>
        <w:jc w:val="both"/>
        <w:rPr>
          <w:rFonts w:ascii="Times New Roman" w:hAnsi="Times New Roman" w:cs="Times New Roman"/>
          <w:color w:val="000000" w:themeColor="text1"/>
        </w:rPr>
      </w:pPr>
      <w:r w:rsidRPr="001D0DC3">
        <w:rPr>
          <w:rFonts w:ascii="Times New Roman" w:hAnsi="Times New Roman" w:cs="Times New Roman"/>
          <w:color w:val="000000" w:themeColor="text1"/>
        </w:rPr>
        <w:t>We focus our investments on individual stocks and bonds.  We may also utilize mutual funds and exchange traded funds, as well as other types of investments, on a more limited basis.</w:t>
      </w:r>
    </w:p>
    <w:p w14:paraId="1E183600" w14:textId="2921F3FB" w:rsidR="00F70D07" w:rsidRPr="001D0DC3" w:rsidRDefault="00B72605" w:rsidP="00447306">
      <w:pPr>
        <w:spacing w:after="120"/>
        <w:jc w:val="both"/>
        <w:rPr>
          <w:rFonts w:ascii="Times New Roman" w:hAnsi="Times New Roman" w:cs="Times New Roman"/>
          <w:color w:val="000000" w:themeColor="text1"/>
        </w:rPr>
      </w:pPr>
      <w:r w:rsidRPr="001D0DC3">
        <w:rPr>
          <w:rFonts w:ascii="Times New Roman" w:hAnsi="Times New Roman" w:cs="Times New Roman"/>
          <w:color w:val="000000" w:themeColor="text1"/>
        </w:rPr>
        <w:t xml:space="preserve">Most of our clients engage us for discretionary portfolio management. This means that once we agree on an investment plan for your portfolio, we will actively manage your account(s) without </w:t>
      </w:r>
      <w:r w:rsidR="00696A0B" w:rsidRPr="001D0DC3">
        <w:rPr>
          <w:rFonts w:ascii="Times New Roman" w:hAnsi="Times New Roman" w:cs="Times New Roman"/>
          <w:color w:val="000000" w:themeColor="text1"/>
        </w:rPr>
        <w:t>contacting you to discuss each investment decision.</w:t>
      </w:r>
      <w:r w:rsidR="00F70D07" w:rsidRPr="001D0DC3">
        <w:rPr>
          <w:rFonts w:ascii="Times New Roman" w:hAnsi="Times New Roman" w:cs="Times New Roman"/>
          <w:color w:val="000000" w:themeColor="text1"/>
        </w:rPr>
        <w:t xml:space="preserve">  You may impose certain written restrictions on us in the management of your investment portfolio, such as prohibiting the sale of highly appreciated stocks. You should note, however, that restrictions imposed by you may adversely affect the composition and performance of your investment portfolio.</w:t>
      </w:r>
      <w:r w:rsidR="00696A0B" w:rsidRPr="001D0DC3">
        <w:rPr>
          <w:rFonts w:ascii="Times New Roman" w:hAnsi="Times New Roman" w:cs="Times New Roman"/>
          <w:color w:val="000000" w:themeColor="text1"/>
        </w:rPr>
        <w:t xml:space="preserve"> </w:t>
      </w:r>
    </w:p>
    <w:p w14:paraId="7599C988" w14:textId="04B8EC61" w:rsidR="00B72605" w:rsidRPr="001D0DC3" w:rsidRDefault="003B44A9" w:rsidP="00447306">
      <w:pPr>
        <w:spacing w:after="120"/>
        <w:jc w:val="both"/>
        <w:rPr>
          <w:rFonts w:ascii="Times New Roman" w:hAnsi="Times New Roman" w:cs="Times New Roman"/>
          <w:color w:val="000000" w:themeColor="text1"/>
        </w:rPr>
      </w:pPr>
      <w:r w:rsidRPr="001D0DC3">
        <w:rPr>
          <w:rFonts w:ascii="Times New Roman" w:hAnsi="Times New Roman" w:cs="Times New Roman"/>
          <w:color w:val="000000" w:themeColor="text1"/>
        </w:rPr>
        <w:t>We have a limited number of non-discretionary accounts under a legacy arrangement, but do not currently offer this service</w:t>
      </w:r>
      <w:r w:rsidR="00E04543" w:rsidRPr="001D0DC3">
        <w:rPr>
          <w:rFonts w:ascii="Times New Roman" w:hAnsi="Times New Roman" w:cs="Times New Roman"/>
          <w:color w:val="000000" w:themeColor="text1"/>
        </w:rPr>
        <w:t xml:space="preserve">.  </w:t>
      </w:r>
    </w:p>
    <w:p w14:paraId="5F198C1F" w14:textId="55EF6498" w:rsidR="00825C92" w:rsidRPr="001D0DC3" w:rsidRDefault="002B1947" w:rsidP="002B1947">
      <w:pPr>
        <w:rPr>
          <w:rFonts w:ascii="Times New Roman" w:hAnsi="Times New Roman" w:cs="Times New Roman"/>
          <w:b/>
          <w:bCs/>
          <w:color w:val="000000" w:themeColor="text1"/>
        </w:rPr>
      </w:pPr>
      <w:r w:rsidRPr="001D0DC3">
        <w:rPr>
          <w:rFonts w:ascii="Times New Roman" w:hAnsi="Times New Roman" w:cs="Times New Roman"/>
          <w:b/>
          <w:bCs/>
          <w:color w:val="000000" w:themeColor="text1"/>
        </w:rPr>
        <w:t>More information is available in our Form ADV Part 2A (ou</w:t>
      </w:r>
      <w:r w:rsidR="00D333DE" w:rsidRPr="001D0DC3">
        <w:rPr>
          <w:rFonts w:ascii="Times New Roman" w:hAnsi="Times New Roman" w:cs="Times New Roman"/>
          <w:b/>
          <w:bCs/>
          <w:color w:val="000000" w:themeColor="text1"/>
        </w:rPr>
        <w:t xml:space="preserve">r “Brochure”), in Items 4 and 7, which can be found on our website </w:t>
      </w:r>
      <w:hyperlink r:id="rId8" w:history="1">
        <w:r w:rsidR="00D333DE" w:rsidRPr="001D0DC3">
          <w:rPr>
            <w:rStyle w:val="Hyperlink"/>
            <w:rFonts w:ascii="Times New Roman" w:hAnsi="Times New Roman" w:cs="Times New Roman"/>
            <w:b/>
            <w:bCs/>
            <w:color w:val="000000" w:themeColor="text1"/>
          </w:rPr>
          <w:t>www.anchorinvestmentmanagement.com</w:t>
        </w:r>
      </w:hyperlink>
      <w:r w:rsidRPr="001D0DC3">
        <w:rPr>
          <w:rFonts w:ascii="Times New Roman" w:hAnsi="Times New Roman" w:cs="Times New Roman"/>
          <w:b/>
          <w:bCs/>
          <w:color w:val="000000" w:themeColor="text1"/>
        </w:rPr>
        <w:t>.</w:t>
      </w:r>
      <w:r w:rsidR="00D333DE" w:rsidRPr="001D0DC3">
        <w:rPr>
          <w:rFonts w:ascii="Times New Roman" w:hAnsi="Times New Roman" w:cs="Times New Roman"/>
          <w:b/>
          <w:bCs/>
          <w:color w:val="000000" w:themeColor="text1"/>
        </w:rPr>
        <w:t xml:space="preserve"> You may also call our office and request a copy.</w:t>
      </w:r>
      <w:r w:rsidRPr="001D0DC3">
        <w:rPr>
          <w:rFonts w:ascii="Times New Roman" w:hAnsi="Times New Roman" w:cs="Times New Roman"/>
          <w:b/>
          <w:bCs/>
          <w:color w:val="000000" w:themeColor="text1"/>
        </w:rPr>
        <w:t xml:space="preserve"> </w:t>
      </w:r>
      <w:r w:rsidR="00825C92" w:rsidRPr="001D0DC3">
        <w:rPr>
          <w:rFonts w:ascii="Times New Roman" w:hAnsi="Times New Roman" w:cs="Times New Roman"/>
          <w:color w:val="000000" w:themeColor="text1"/>
        </w:rPr>
        <w:t>Here are some questions you might want to discuss with us in more detail:</w:t>
      </w:r>
    </w:p>
    <w:p w14:paraId="4F04FEF5" w14:textId="6C235114" w:rsidR="00815E6A" w:rsidRPr="001D0DC3" w:rsidRDefault="00815E6A" w:rsidP="001D0D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120"/>
        <w:rPr>
          <w:rFonts w:ascii="Times New Roman" w:hAnsi="Times New Roman" w:cs="Times New Roman"/>
          <w:i/>
          <w:iCs/>
        </w:rPr>
      </w:pPr>
      <w:r w:rsidRPr="001D0DC3">
        <w:rPr>
          <w:rFonts w:ascii="Times New Roman" w:hAnsi="Times New Roman" w:cs="Times New Roman"/>
          <w:i/>
          <w:iCs/>
        </w:rPr>
        <w:t>Given my financial situation, should I choose an investment advisory service?  Why or why not?</w:t>
      </w:r>
    </w:p>
    <w:p w14:paraId="17588486" w14:textId="28087A72" w:rsidR="00815E6A" w:rsidRPr="001D0DC3" w:rsidRDefault="00815E6A" w:rsidP="001D0D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120"/>
        <w:rPr>
          <w:rFonts w:ascii="Times New Roman" w:hAnsi="Times New Roman" w:cs="Times New Roman"/>
          <w:i/>
          <w:iCs/>
        </w:rPr>
      </w:pPr>
      <w:r w:rsidRPr="001D0DC3">
        <w:rPr>
          <w:rFonts w:ascii="Times New Roman" w:hAnsi="Times New Roman" w:cs="Times New Roman"/>
          <w:i/>
          <w:iCs/>
        </w:rPr>
        <w:t xml:space="preserve">How will you choose investments to </w:t>
      </w:r>
      <w:r w:rsidRPr="001D0DC3">
        <w:rPr>
          <w:rFonts w:ascii="Times New Roman" w:hAnsi="Times New Roman" w:cs="Times New Roman"/>
          <w:b/>
          <w:i/>
          <w:iCs/>
        </w:rPr>
        <w:t xml:space="preserve">recommend </w:t>
      </w:r>
      <w:r w:rsidRPr="001D0DC3">
        <w:rPr>
          <w:rFonts w:ascii="Times New Roman" w:hAnsi="Times New Roman" w:cs="Times New Roman"/>
          <w:i/>
          <w:iCs/>
        </w:rPr>
        <w:t>to me?</w:t>
      </w:r>
      <w:r w:rsidR="00906ABE" w:rsidRPr="001D0DC3">
        <w:rPr>
          <w:rFonts w:ascii="Times New Roman" w:hAnsi="Times New Roman" w:cs="Times New Roman"/>
          <w:i/>
          <w:iCs/>
        </w:rPr>
        <w:t xml:space="preserve">  </w:t>
      </w:r>
    </w:p>
    <w:p w14:paraId="4FD30BDD" w14:textId="75CF7109" w:rsidR="00815E6A" w:rsidRPr="001D0DC3" w:rsidRDefault="00815E6A" w:rsidP="001D0DC3">
      <w:pPr>
        <w:pBdr>
          <w:top w:val="single" w:sz="4" w:space="1" w:color="auto"/>
          <w:left w:val="single" w:sz="4" w:space="4" w:color="auto"/>
          <w:bottom w:val="single" w:sz="4" w:space="1" w:color="auto"/>
          <w:right w:val="single" w:sz="4" w:space="4" w:color="auto"/>
        </w:pBdr>
        <w:shd w:val="clear" w:color="auto" w:fill="E2EFD9" w:themeFill="accent6" w:themeFillTint="33"/>
        <w:spacing w:after="120"/>
        <w:rPr>
          <w:rFonts w:ascii="Times New Roman" w:hAnsi="Times New Roman" w:cs="Times New Roman"/>
          <w:i/>
          <w:iCs/>
        </w:rPr>
      </w:pPr>
      <w:r w:rsidRPr="001D0DC3">
        <w:rPr>
          <w:rFonts w:ascii="Times New Roman" w:hAnsi="Times New Roman" w:cs="Times New Roman"/>
          <w:i/>
          <w:iCs/>
        </w:rPr>
        <w:t>What is your relevant experience, including your licenses, education and other qualifications?  What do these qualifications mean?</w:t>
      </w:r>
    </w:p>
    <w:p w14:paraId="0A013A39" w14:textId="0417F7C5" w:rsidR="00815E6A" w:rsidRPr="00E6537E" w:rsidRDefault="00EE4399" w:rsidP="00447306">
      <w:pPr>
        <w:spacing w:after="120"/>
        <w:rPr>
          <w:rFonts w:ascii="Times New Roman" w:hAnsi="Times New Roman" w:cs="Times New Roman"/>
          <w:b/>
          <w:bCs/>
          <w:color w:val="538135" w:themeColor="accent6" w:themeShade="BF"/>
        </w:rPr>
      </w:pPr>
      <w:r w:rsidRPr="00E6537E">
        <w:rPr>
          <w:rFonts w:ascii="Times New Roman" w:hAnsi="Times New Roman" w:cs="Times New Roman"/>
          <w:b/>
          <w:bCs/>
          <w:color w:val="538135" w:themeColor="accent6" w:themeShade="BF"/>
        </w:rPr>
        <w:t>What Fees Will I Pay?</w:t>
      </w:r>
    </w:p>
    <w:p w14:paraId="2688F59E" w14:textId="19F5EC78" w:rsidR="00EE4399" w:rsidRPr="001D0DC3" w:rsidRDefault="00455A62" w:rsidP="003F6C94">
      <w:pPr>
        <w:autoSpaceDE w:val="0"/>
        <w:autoSpaceDN w:val="0"/>
        <w:adjustRightInd w:val="0"/>
        <w:spacing w:after="0" w:line="240" w:lineRule="auto"/>
        <w:jc w:val="both"/>
        <w:rPr>
          <w:rFonts w:ascii="Times New Roman" w:hAnsi="Times New Roman" w:cs="Times New Roman"/>
          <w:color w:val="000000" w:themeColor="text1"/>
        </w:rPr>
      </w:pPr>
      <w:r w:rsidRPr="001D0DC3">
        <w:rPr>
          <w:rFonts w:ascii="Times New Roman" w:hAnsi="Times New Roman" w:cs="Times New Roman"/>
          <w:color w:val="000000" w:themeColor="text1"/>
        </w:rPr>
        <w:t xml:space="preserve">Fees and costs will affect the value of your portfolio over time. </w:t>
      </w:r>
      <w:r w:rsidR="00600975" w:rsidRPr="001D0DC3">
        <w:rPr>
          <w:rFonts w:ascii="Times New Roman" w:hAnsi="Times New Roman" w:cs="Times New Roman"/>
          <w:color w:val="000000" w:themeColor="text1"/>
        </w:rPr>
        <w:t>Our only source of compensation is the fees we charge for advisory services.  Our f</w:t>
      </w:r>
      <w:r w:rsidR="004A6DF5" w:rsidRPr="001D0DC3">
        <w:rPr>
          <w:rFonts w:ascii="Times New Roman" w:hAnsi="Times New Roman" w:cs="Times New Roman"/>
          <w:color w:val="000000" w:themeColor="text1"/>
        </w:rPr>
        <w:t>inancial planning fees are assessed on a fixed fee basis. Portfolio management fees are calculated as a percentage of the assets we manage for you</w:t>
      </w:r>
      <w:r w:rsidR="00492D10" w:rsidRPr="001D0DC3">
        <w:rPr>
          <w:rFonts w:ascii="Times New Roman" w:hAnsi="Times New Roman" w:cs="Times New Roman"/>
          <w:color w:val="000000" w:themeColor="text1"/>
        </w:rPr>
        <w:t xml:space="preserve">, and are billed quarterly in </w:t>
      </w:r>
      <w:r w:rsidR="00FC7B73" w:rsidRPr="001D0DC3">
        <w:rPr>
          <w:rFonts w:ascii="Times New Roman" w:hAnsi="Times New Roman" w:cs="Times New Roman"/>
          <w:color w:val="000000" w:themeColor="text1"/>
        </w:rPr>
        <w:t>arrears</w:t>
      </w:r>
      <w:r w:rsidR="004A6DF5" w:rsidRPr="001D0DC3">
        <w:rPr>
          <w:rFonts w:ascii="Times New Roman" w:hAnsi="Times New Roman" w:cs="Times New Roman"/>
          <w:color w:val="000000" w:themeColor="text1"/>
        </w:rPr>
        <w:t>. This aligns our interests with yours, since we earn more money as the value of your portfolio increases. Our financial success is based on your financial success.</w:t>
      </w:r>
      <w:r w:rsidR="0078348A" w:rsidRPr="001D0DC3">
        <w:rPr>
          <w:rFonts w:ascii="Times New Roman" w:hAnsi="Times New Roman" w:cs="Times New Roman"/>
          <w:color w:val="000000" w:themeColor="text1"/>
        </w:rPr>
        <w:t xml:space="preserve"> The fee for our Retirement Plan Advisory Service is also asset based and payable monthly, and is automatically deducted from the Plan or Participant account in accordance with the written agreement with the investment platform servicing the account.</w:t>
      </w:r>
    </w:p>
    <w:p w14:paraId="59DB8332" w14:textId="77777777" w:rsidR="0078348A" w:rsidRPr="001D0DC3" w:rsidRDefault="0078348A" w:rsidP="0078348A">
      <w:pPr>
        <w:autoSpaceDE w:val="0"/>
        <w:autoSpaceDN w:val="0"/>
        <w:adjustRightInd w:val="0"/>
        <w:spacing w:after="0" w:line="240" w:lineRule="auto"/>
        <w:rPr>
          <w:rFonts w:ascii="Times New Roman" w:hAnsi="Times New Roman" w:cs="Times New Roman"/>
          <w:color w:val="000000" w:themeColor="text1"/>
          <w:sz w:val="16"/>
          <w:szCs w:val="16"/>
        </w:rPr>
      </w:pPr>
    </w:p>
    <w:p w14:paraId="79961589" w14:textId="63668477" w:rsidR="008F7A06" w:rsidRPr="001D0DC3" w:rsidRDefault="004A6DF5" w:rsidP="00447306">
      <w:pPr>
        <w:spacing w:after="120"/>
        <w:jc w:val="both"/>
        <w:rPr>
          <w:rFonts w:ascii="Times New Roman" w:hAnsi="Times New Roman" w:cs="Times New Roman"/>
        </w:rPr>
      </w:pPr>
      <w:r w:rsidRPr="001D0DC3">
        <w:rPr>
          <w:rFonts w:ascii="Times New Roman" w:hAnsi="Times New Roman" w:cs="Times New Roman"/>
          <w:color w:val="000000" w:themeColor="text1"/>
        </w:rPr>
        <w:t>In addition to the fees that we charge, your portfolio will incur other expenses. The most common examples are brokerage transaction fees (such as the fee that the broker charges to buy or sell a security</w:t>
      </w:r>
      <w:r w:rsidR="006642E1" w:rsidRPr="001D0DC3">
        <w:rPr>
          <w:rFonts w:ascii="Times New Roman" w:hAnsi="Times New Roman" w:cs="Times New Roman"/>
          <w:color w:val="000000" w:themeColor="text1"/>
        </w:rPr>
        <w:t xml:space="preserve"> in your account</w:t>
      </w:r>
      <w:r w:rsidRPr="001D0DC3">
        <w:rPr>
          <w:rFonts w:ascii="Times New Roman" w:hAnsi="Times New Roman" w:cs="Times New Roman"/>
          <w:color w:val="000000" w:themeColor="text1"/>
        </w:rPr>
        <w:t xml:space="preserve">) and mutual fund internal expenses. </w:t>
      </w:r>
      <w:r w:rsidR="008F7A06" w:rsidRPr="001D0DC3">
        <w:rPr>
          <w:rFonts w:ascii="Times New Roman" w:hAnsi="Times New Roman" w:cs="Times New Roman"/>
          <w:color w:val="000000" w:themeColor="text1"/>
        </w:rPr>
        <w:t xml:space="preserve">You will pay fees and costs whether you make or lose money on your investments.  Fees and costs will reduce any amount of money you make on your investments over time. Please make sure you understand what fees and costs you </w:t>
      </w:r>
      <w:r w:rsidR="00D25E0F" w:rsidRPr="001D0DC3">
        <w:rPr>
          <w:rFonts w:ascii="Times New Roman" w:hAnsi="Times New Roman" w:cs="Times New Roman"/>
        </w:rPr>
        <w:lastRenderedPageBreak/>
        <w:t xml:space="preserve">are </w:t>
      </w:r>
      <w:r w:rsidR="008F7A06" w:rsidRPr="001D0DC3">
        <w:rPr>
          <w:rFonts w:ascii="Times New Roman" w:hAnsi="Times New Roman" w:cs="Times New Roman"/>
        </w:rPr>
        <w:t xml:space="preserve">paying. </w:t>
      </w:r>
      <w:r w:rsidR="008F7A06" w:rsidRPr="001D0DC3">
        <w:rPr>
          <w:rFonts w:ascii="Times New Roman" w:hAnsi="Times New Roman" w:cs="Times New Roman"/>
          <w:b/>
          <w:bCs/>
        </w:rPr>
        <w:t xml:space="preserve">More information is available in our Form ADV Part 2A (our “Brochure”), in </w:t>
      </w:r>
      <w:r w:rsidR="00810E5C" w:rsidRPr="001D0DC3">
        <w:rPr>
          <w:rFonts w:ascii="Times New Roman" w:hAnsi="Times New Roman" w:cs="Times New Roman"/>
          <w:b/>
          <w:bCs/>
        </w:rPr>
        <w:t>Item</w:t>
      </w:r>
      <w:r w:rsidR="008F7A06" w:rsidRPr="001D0DC3">
        <w:rPr>
          <w:rFonts w:ascii="Times New Roman" w:hAnsi="Times New Roman" w:cs="Times New Roman"/>
          <w:b/>
          <w:bCs/>
        </w:rPr>
        <w:t xml:space="preserve"> 5</w:t>
      </w:r>
      <w:r w:rsidR="008F7A06" w:rsidRPr="001D0DC3">
        <w:rPr>
          <w:rFonts w:ascii="Times New Roman" w:hAnsi="Times New Roman" w:cs="Times New Roman"/>
        </w:rPr>
        <w:t>, and we are happy to discuss fee arrangements in more detail with you. For example, you might want to ask:</w:t>
      </w:r>
    </w:p>
    <w:p w14:paraId="1BD0DC1D" w14:textId="076E2053" w:rsidR="008F7A06" w:rsidRPr="001D0DC3" w:rsidRDefault="008F7A06" w:rsidP="001D0DC3">
      <w:pPr>
        <w:pBdr>
          <w:top w:val="single" w:sz="4" w:space="1" w:color="auto"/>
          <w:left w:val="single" w:sz="4" w:space="4" w:color="auto"/>
          <w:bottom w:val="single" w:sz="4" w:space="1" w:color="auto"/>
          <w:right w:val="single" w:sz="4" w:space="4" w:color="auto"/>
        </w:pBdr>
        <w:shd w:val="clear" w:color="auto" w:fill="E2EFD9" w:themeFill="accent6" w:themeFillTint="33"/>
        <w:spacing w:after="120"/>
        <w:rPr>
          <w:rFonts w:ascii="Times New Roman" w:hAnsi="Times New Roman" w:cs="Times New Roman"/>
          <w:i/>
          <w:iCs/>
        </w:rPr>
      </w:pPr>
      <w:r w:rsidRPr="001D0DC3">
        <w:rPr>
          <w:rFonts w:ascii="Times New Roman" w:hAnsi="Times New Roman" w:cs="Times New Roman"/>
          <w:i/>
          <w:iCs/>
        </w:rPr>
        <w:t>Help me understand how these fees and costs might affect my investments.  If I give you $10,000 to invest, how much will go to fees and costs, and how much will be invested for me?</w:t>
      </w:r>
    </w:p>
    <w:p w14:paraId="6A956BD0" w14:textId="503985B9" w:rsidR="008F7A06" w:rsidRPr="00E6537E" w:rsidRDefault="00CD3231" w:rsidP="00447306">
      <w:pPr>
        <w:spacing w:after="120"/>
        <w:rPr>
          <w:rFonts w:ascii="Times New Roman" w:hAnsi="Times New Roman" w:cs="Times New Roman"/>
          <w:b/>
          <w:bCs/>
          <w:color w:val="538135" w:themeColor="accent6" w:themeShade="BF"/>
        </w:rPr>
      </w:pPr>
      <w:r w:rsidRPr="00E6537E">
        <w:rPr>
          <w:rFonts w:ascii="Times New Roman" w:hAnsi="Times New Roman" w:cs="Times New Roman"/>
          <w:b/>
          <w:bCs/>
          <w:color w:val="538135" w:themeColor="accent6" w:themeShade="BF"/>
        </w:rPr>
        <w:t xml:space="preserve">What are your legal obligations to me when acting as my </w:t>
      </w:r>
      <w:r w:rsidR="00E850B3" w:rsidRPr="00E6537E">
        <w:rPr>
          <w:rFonts w:ascii="Times New Roman" w:hAnsi="Times New Roman" w:cs="Times New Roman"/>
          <w:b/>
          <w:bCs/>
          <w:color w:val="538135" w:themeColor="accent6" w:themeShade="BF"/>
        </w:rPr>
        <w:t xml:space="preserve">investment </w:t>
      </w:r>
      <w:r w:rsidRPr="00E6537E">
        <w:rPr>
          <w:rFonts w:ascii="Times New Roman" w:hAnsi="Times New Roman" w:cs="Times New Roman"/>
          <w:b/>
          <w:bCs/>
          <w:color w:val="538135" w:themeColor="accent6" w:themeShade="BF"/>
        </w:rPr>
        <w:t>adviser? How else does your f</w:t>
      </w:r>
      <w:r w:rsidR="00E235D0" w:rsidRPr="00E6537E">
        <w:rPr>
          <w:rFonts w:ascii="Times New Roman" w:hAnsi="Times New Roman" w:cs="Times New Roman"/>
          <w:b/>
          <w:bCs/>
          <w:color w:val="538135" w:themeColor="accent6" w:themeShade="BF"/>
        </w:rPr>
        <w:t>i</w:t>
      </w:r>
      <w:r w:rsidRPr="00E6537E">
        <w:rPr>
          <w:rFonts w:ascii="Times New Roman" w:hAnsi="Times New Roman" w:cs="Times New Roman"/>
          <w:b/>
          <w:bCs/>
          <w:color w:val="538135" w:themeColor="accent6" w:themeShade="BF"/>
        </w:rPr>
        <w:t>rm make money, and what conflicts of interest do you have?</w:t>
      </w:r>
    </w:p>
    <w:p w14:paraId="581E91B8" w14:textId="3A5FE84B" w:rsidR="008F7A06" w:rsidRPr="001D0DC3" w:rsidRDefault="00CD3231" w:rsidP="00447306">
      <w:pPr>
        <w:spacing w:after="120"/>
        <w:jc w:val="both"/>
        <w:rPr>
          <w:rFonts w:ascii="Times New Roman" w:hAnsi="Times New Roman" w:cs="Times New Roman"/>
        </w:rPr>
      </w:pPr>
      <w:r w:rsidRPr="001D0DC3">
        <w:rPr>
          <w:rFonts w:ascii="Times New Roman" w:hAnsi="Times New Roman" w:cs="Times New Roman"/>
          <w:i/>
          <w:iCs/>
        </w:rPr>
        <w:t>When we act as your investment adviser</w:t>
      </w:r>
      <w:r w:rsidRPr="001D0DC3">
        <w:rPr>
          <w:rFonts w:ascii="Times New Roman" w:hAnsi="Times New Roman" w:cs="Times New Roman"/>
        </w:rPr>
        <w:t xml:space="preserve">, we have to act in </w:t>
      </w:r>
      <w:r w:rsidR="00E850B3" w:rsidRPr="001D0DC3">
        <w:rPr>
          <w:rFonts w:ascii="Times New Roman" w:hAnsi="Times New Roman" w:cs="Times New Roman"/>
        </w:rPr>
        <w:t>y</w:t>
      </w:r>
      <w:r w:rsidRPr="001D0DC3">
        <w:rPr>
          <w:rFonts w:ascii="Times New Roman" w:hAnsi="Times New Roman" w:cs="Times New Roman"/>
        </w:rPr>
        <w:t>our best interest</w:t>
      </w:r>
      <w:r w:rsidR="00E850B3" w:rsidRPr="001D0DC3">
        <w:rPr>
          <w:rFonts w:ascii="Times New Roman" w:hAnsi="Times New Roman" w:cs="Times New Roman"/>
        </w:rPr>
        <w:t>s</w:t>
      </w:r>
      <w:r w:rsidRPr="001D0DC3">
        <w:rPr>
          <w:rFonts w:ascii="Times New Roman" w:hAnsi="Times New Roman" w:cs="Times New Roman"/>
        </w:rPr>
        <w:t xml:space="preserve"> and not put our interest</w:t>
      </w:r>
      <w:r w:rsidR="00E850B3" w:rsidRPr="001D0DC3">
        <w:rPr>
          <w:rFonts w:ascii="Times New Roman" w:hAnsi="Times New Roman" w:cs="Times New Roman"/>
        </w:rPr>
        <w:t>s</w:t>
      </w:r>
      <w:r w:rsidRPr="001D0DC3">
        <w:rPr>
          <w:rFonts w:ascii="Times New Roman" w:hAnsi="Times New Roman" w:cs="Times New Roman"/>
        </w:rPr>
        <w:t xml:space="preserve"> ahead of yours. At the same time, the way we make money creates some conflicts with your interests. You should understand and ask us about these conflicts because they can affect the investment advice we provide </w:t>
      </w:r>
      <w:r w:rsidR="00E850B3" w:rsidRPr="001D0DC3">
        <w:rPr>
          <w:rFonts w:ascii="Times New Roman" w:hAnsi="Times New Roman" w:cs="Times New Roman"/>
        </w:rPr>
        <w:t xml:space="preserve">to </w:t>
      </w:r>
      <w:r w:rsidRPr="001D0DC3">
        <w:rPr>
          <w:rFonts w:ascii="Times New Roman" w:hAnsi="Times New Roman" w:cs="Times New Roman"/>
        </w:rPr>
        <w:t>you. Here are some examples to help you understand what this means.</w:t>
      </w:r>
    </w:p>
    <w:p w14:paraId="5F6CF053" w14:textId="1E9DDE5A" w:rsidR="006C69C8" w:rsidRPr="001D0DC3" w:rsidRDefault="006C69C8" w:rsidP="00447306">
      <w:pPr>
        <w:spacing w:after="120"/>
        <w:jc w:val="both"/>
        <w:rPr>
          <w:rFonts w:ascii="Times New Roman" w:hAnsi="Times New Roman" w:cs="Times New Roman"/>
        </w:rPr>
      </w:pPr>
      <w:r w:rsidRPr="001D0DC3">
        <w:rPr>
          <w:rFonts w:ascii="Times New Roman" w:hAnsi="Times New Roman" w:cs="Times New Roman"/>
        </w:rPr>
        <w:t xml:space="preserve">The concept of conflicts of interest sounds complicated but we don’t think it is. A conflict exists whenever one party can potentially benefit at the expense of another party. We have gone to great lengths to diminish or eliminate the majority of conflicts of interest that naturally exist in the </w:t>
      </w:r>
      <w:r w:rsidR="00FE5FD6" w:rsidRPr="001D0DC3">
        <w:rPr>
          <w:rFonts w:ascii="Times New Roman" w:hAnsi="Times New Roman" w:cs="Times New Roman"/>
        </w:rPr>
        <w:t>client: advis</w:t>
      </w:r>
      <w:r w:rsidR="00600975" w:rsidRPr="001D0DC3">
        <w:rPr>
          <w:rFonts w:ascii="Times New Roman" w:hAnsi="Times New Roman" w:cs="Times New Roman"/>
        </w:rPr>
        <w:t>e</w:t>
      </w:r>
      <w:r w:rsidR="00FE5FD6" w:rsidRPr="001D0DC3">
        <w:rPr>
          <w:rFonts w:ascii="Times New Roman" w:hAnsi="Times New Roman" w:cs="Times New Roman"/>
        </w:rPr>
        <w:t>r</w:t>
      </w:r>
      <w:r w:rsidRPr="001D0DC3">
        <w:rPr>
          <w:rFonts w:ascii="Times New Roman" w:hAnsi="Times New Roman" w:cs="Times New Roman"/>
        </w:rPr>
        <w:t xml:space="preserve"> relationship.</w:t>
      </w:r>
      <w:r w:rsidR="00F70D07" w:rsidRPr="001D0DC3">
        <w:rPr>
          <w:rFonts w:ascii="Times New Roman" w:hAnsi="Times New Roman" w:cs="Times New Roman"/>
        </w:rPr>
        <w:t xml:space="preserve"> </w:t>
      </w:r>
      <w:r w:rsidRPr="001D0DC3">
        <w:rPr>
          <w:rFonts w:ascii="Times New Roman" w:hAnsi="Times New Roman" w:cs="Times New Roman"/>
        </w:rPr>
        <w:t xml:space="preserve"> For example, </w:t>
      </w:r>
      <w:r w:rsidR="00FE5FD6" w:rsidRPr="001D0DC3">
        <w:rPr>
          <w:rFonts w:ascii="Times New Roman" w:hAnsi="Times New Roman" w:cs="Times New Roman"/>
        </w:rPr>
        <w:t>w</w:t>
      </w:r>
      <w:r w:rsidRPr="001D0DC3">
        <w:rPr>
          <w:rFonts w:ascii="Times New Roman" w:hAnsi="Times New Roman" w:cs="Times New Roman"/>
        </w:rPr>
        <w:t>e are only paid based on the value of the assets we manage on your behalf</w:t>
      </w:r>
      <w:r w:rsidR="005D08A7" w:rsidRPr="001D0DC3">
        <w:rPr>
          <w:rFonts w:ascii="Times New Roman" w:hAnsi="Times New Roman" w:cs="Times New Roman"/>
        </w:rPr>
        <w:t>, or fixed or hourly fees as agreed</w:t>
      </w:r>
      <w:r w:rsidRPr="001D0DC3">
        <w:rPr>
          <w:rFonts w:ascii="Times New Roman" w:hAnsi="Times New Roman" w:cs="Times New Roman"/>
        </w:rPr>
        <w:t xml:space="preserve">. </w:t>
      </w:r>
      <w:r w:rsidR="00FE5FD6" w:rsidRPr="001D0DC3">
        <w:rPr>
          <w:rFonts w:ascii="Times New Roman" w:hAnsi="Times New Roman" w:cs="Times New Roman"/>
        </w:rPr>
        <w:t xml:space="preserve">We </w:t>
      </w:r>
      <w:r w:rsidR="005D08A7" w:rsidRPr="001D0DC3">
        <w:rPr>
          <w:rFonts w:ascii="Times New Roman" w:hAnsi="Times New Roman" w:cs="Times New Roman"/>
        </w:rPr>
        <w:t>never</w:t>
      </w:r>
      <w:r w:rsidR="00FE5FD6" w:rsidRPr="001D0DC3">
        <w:rPr>
          <w:rFonts w:ascii="Times New Roman" w:hAnsi="Times New Roman" w:cs="Times New Roman"/>
        </w:rPr>
        <w:t xml:space="preserve"> invest your money in any proprietary products that would result in additional payments to our firm or our financial professionals. </w:t>
      </w:r>
      <w:r w:rsidRPr="001D0DC3">
        <w:rPr>
          <w:rFonts w:ascii="Times New Roman" w:hAnsi="Times New Roman" w:cs="Times New Roman"/>
        </w:rPr>
        <w:t>We do not accept soft dollar payments, a common industry practice in which the transaction fees that clients pay are used to purchase research or other products that are useful to an RIA. </w:t>
      </w:r>
      <w:r w:rsidR="00116C1F" w:rsidRPr="001D0DC3">
        <w:rPr>
          <w:rFonts w:ascii="Times New Roman" w:hAnsi="Times New Roman" w:cs="Times New Roman"/>
          <w:b/>
          <w:bCs/>
        </w:rPr>
        <w:t xml:space="preserve">As described in detail in </w:t>
      </w:r>
      <w:r w:rsidR="00810E5C" w:rsidRPr="001D0DC3">
        <w:rPr>
          <w:rFonts w:ascii="Times New Roman" w:hAnsi="Times New Roman" w:cs="Times New Roman"/>
          <w:b/>
          <w:bCs/>
        </w:rPr>
        <w:t>Item</w:t>
      </w:r>
      <w:r w:rsidR="00116C1F" w:rsidRPr="001D0DC3">
        <w:rPr>
          <w:rFonts w:ascii="Times New Roman" w:hAnsi="Times New Roman" w:cs="Times New Roman"/>
          <w:b/>
          <w:bCs/>
        </w:rPr>
        <w:t xml:space="preserve"> 12 of our Form ADV Part 2A</w:t>
      </w:r>
      <w:r w:rsidR="00116C1F" w:rsidRPr="001D0DC3">
        <w:rPr>
          <w:rFonts w:ascii="Times New Roman" w:hAnsi="Times New Roman" w:cs="Times New Roman"/>
        </w:rPr>
        <w:t xml:space="preserve">, </w:t>
      </w:r>
      <w:r w:rsidR="002431CB" w:rsidRPr="001D0DC3">
        <w:rPr>
          <w:rFonts w:ascii="Times New Roman" w:hAnsi="Times New Roman" w:cs="Times New Roman"/>
        </w:rPr>
        <w:t xml:space="preserve">we recommend that you hold your account(s) at </w:t>
      </w:r>
      <w:r w:rsidR="0078348A" w:rsidRPr="001D0DC3">
        <w:rPr>
          <w:rFonts w:ascii="Times New Roman" w:hAnsi="Times New Roman" w:cs="Times New Roman"/>
        </w:rPr>
        <w:t>Charles Schwab &amp; Co., Inc. (“Schwab”)</w:t>
      </w:r>
      <w:r w:rsidR="003F6C94" w:rsidRPr="001D0DC3">
        <w:rPr>
          <w:rFonts w:ascii="Times New Roman" w:hAnsi="Times New Roman" w:cs="Times New Roman"/>
        </w:rPr>
        <w:t>, which</w:t>
      </w:r>
      <w:r w:rsidR="002431CB" w:rsidRPr="001D0DC3">
        <w:rPr>
          <w:rFonts w:ascii="Times New Roman" w:hAnsi="Times New Roman" w:cs="Times New Roman"/>
        </w:rPr>
        <w:t xml:space="preserve"> offer</w:t>
      </w:r>
      <w:r w:rsidR="003F6C94" w:rsidRPr="001D0DC3">
        <w:rPr>
          <w:rFonts w:ascii="Times New Roman" w:hAnsi="Times New Roman" w:cs="Times New Roman"/>
        </w:rPr>
        <w:t>s</w:t>
      </w:r>
      <w:r w:rsidR="002431CB" w:rsidRPr="001D0DC3">
        <w:rPr>
          <w:rFonts w:ascii="Times New Roman" w:hAnsi="Times New Roman" w:cs="Times New Roman"/>
        </w:rPr>
        <w:t xml:space="preserve"> </w:t>
      </w:r>
      <w:r w:rsidR="003F6C94" w:rsidRPr="001D0DC3">
        <w:rPr>
          <w:rFonts w:ascii="Times New Roman" w:hAnsi="Times New Roman" w:cs="Times New Roman"/>
        </w:rPr>
        <w:t xml:space="preserve">an </w:t>
      </w:r>
      <w:r w:rsidR="002431CB" w:rsidRPr="001D0DC3">
        <w:rPr>
          <w:rFonts w:ascii="Times New Roman" w:hAnsi="Times New Roman" w:cs="Times New Roman"/>
        </w:rPr>
        <w:t>advisor-based program.  W</w:t>
      </w:r>
      <w:r w:rsidRPr="001D0DC3">
        <w:rPr>
          <w:rFonts w:ascii="Times New Roman" w:hAnsi="Times New Roman" w:cs="Times New Roman"/>
        </w:rPr>
        <w:t xml:space="preserve">e receive benefits from our participation in </w:t>
      </w:r>
      <w:r w:rsidR="003F6C94" w:rsidRPr="001D0DC3">
        <w:rPr>
          <w:rFonts w:ascii="Times New Roman" w:hAnsi="Times New Roman" w:cs="Times New Roman"/>
        </w:rPr>
        <w:t xml:space="preserve">this </w:t>
      </w:r>
      <w:r w:rsidR="002431CB" w:rsidRPr="001D0DC3">
        <w:rPr>
          <w:rFonts w:ascii="Times New Roman" w:hAnsi="Times New Roman" w:cs="Times New Roman"/>
        </w:rPr>
        <w:t>program</w:t>
      </w:r>
      <w:r w:rsidRPr="001D0DC3">
        <w:rPr>
          <w:rFonts w:ascii="Times New Roman" w:hAnsi="Times New Roman" w:cs="Times New Roman"/>
        </w:rPr>
        <w:t xml:space="preserve">, </w:t>
      </w:r>
      <w:r w:rsidR="00116C1F" w:rsidRPr="001D0DC3">
        <w:rPr>
          <w:rFonts w:ascii="Times New Roman" w:hAnsi="Times New Roman" w:cs="Times New Roman"/>
        </w:rPr>
        <w:t xml:space="preserve">which provides an incentive for us to encourage you to keep your account(s) at </w:t>
      </w:r>
      <w:r w:rsidR="003F6C94" w:rsidRPr="001D0DC3">
        <w:rPr>
          <w:rFonts w:ascii="Times New Roman" w:hAnsi="Times New Roman" w:cs="Times New Roman"/>
        </w:rPr>
        <w:t>Schwab</w:t>
      </w:r>
      <w:r w:rsidR="00810E5C" w:rsidRPr="001D0DC3">
        <w:rPr>
          <w:rFonts w:ascii="Times New Roman" w:hAnsi="Times New Roman" w:cs="Times New Roman"/>
        </w:rPr>
        <w:t xml:space="preserve">. However, </w:t>
      </w:r>
      <w:r w:rsidRPr="001D0DC3">
        <w:rPr>
          <w:rFonts w:ascii="Times New Roman" w:hAnsi="Times New Roman" w:cs="Times New Roman"/>
        </w:rPr>
        <w:t xml:space="preserve">we pass those benefits on to you in the form of enhanced pricing and top tier customer service, to name just two. For decades, </w:t>
      </w:r>
      <w:r w:rsidR="0070096E" w:rsidRPr="001D0DC3">
        <w:rPr>
          <w:rFonts w:ascii="Times New Roman" w:hAnsi="Times New Roman" w:cs="Times New Roman"/>
        </w:rPr>
        <w:t xml:space="preserve">registered </w:t>
      </w:r>
      <w:r w:rsidR="00D25E0F" w:rsidRPr="001D0DC3">
        <w:rPr>
          <w:rFonts w:ascii="Times New Roman" w:hAnsi="Times New Roman" w:cs="Times New Roman"/>
        </w:rPr>
        <w:t xml:space="preserve">investment </w:t>
      </w:r>
      <w:r w:rsidRPr="001D0DC3">
        <w:rPr>
          <w:rFonts w:ascii="Times New Roman" w:hAnsi="Times New Roman" w:cs="Times New Roman"/>
        </w:rPr>
        <w:t>advis</w:t>
      </w:r>
      <w:r w:rsidR="00D25E0F" w:rsidRPr="001D0DC3">
        <w:rPr>
          <w:rFonts w:ascii="Times New Roman" w:hAnsi="Times New Roman" w:cs="Times New Roman"/>
        </w:rPr>
        <w:t>e</w:t>
      </w:r>
      <w:r w:rsidRPr="001D0DC3">
        <w:rPr>
          <w:rFonts w:ascii="Times New Roman" w:hAnsi="Times New Roman" w:cs="Times New Roman"/>
        </w:rPr>
        <w:t>rs have held to what is known as a fiduciary standard. The standard requires our constant commitment to our duty of loyalty and care to you, our client. While brokers have recently been legally forced to adopt certain tenets of the fiduciary standard, advisers have always held to this higher level of trust and fierce protection of your interests.</w:t>
      </w:r>
      <w:r w:rsidR="00F127CA" w:rsidRPr="001D0DC3">
        <w:rPr>
          <w:rFonts w:ascii="Times New Roman" w:hAnsi="Times New Roman" w:cs="Times New Roman"/>
        </w:rPr>
        <w:t xml:space="preserve"> </w:t>
      </w:r>
      <w:r w:rsidR="00116C1F" w:rsidRPr="001D0DC3">
        <w:rPr>
          <w:rFonts w:ascii="Times New Roman" w:hAnsi="Times New Roman" w:cs="Times New Roman"/>
        </w:rPr>
        <w:t>To continue this conversation, you might want to ask:</w:t>
      </w:r>
    </w:p>
    <w:p w14:paraId="5E074C08" w14:textId="14547B51" w:rsidR="00116C1F" w:rsidRPr="001D0DC3" w:rsidRDefault="00116C1F" w:rsidP="001D0DC3">
      <w:pPr>
        <w:pBdr>
          <w:top w:val="single" w:sz="4" w:space="1" w:color="auto"/>
          <w:left w:val="single" w:sz="4" w:space="4" w:color="auto"/>
          <w:bottom w:val="single" w:sz="4" w:space="1" w:color="auto"/>
          <w:right w:val="single" w:sz="4" w:space="4" w:color="auto"/>
        </w:pBdr>
        <w:shd w:val="clear" w:color="auto" w:fill="E2EFD9" w:themeFill="accent6" w:themeFillTint="33"/>
        <w:spacing w:after="120"/>
        <w:rPr>
          <w:rFonts w:ascii="Times New Roman" w:hAnsi="Times New Roman" w:cs="Times New Roman"/>
          <w:i/>
          <w:iCs/>
        </w:rPr>
      </w:pPr>
      <w:r w:rsidRPr="001D0DC3">
        <w:rPr>
          <w:rFonts w:ascii="Times New Roman" w:hAnsi="Times New Roman" w:cs="Times New Roman"/>
          <w:i/>
          <w:iCs/>
        </w:rPr>
        <w:t>How might you</w:t>
      </w:r>
      <w:r w:rsidR="00492D10" w:rsidRPr="001D0DC3">
        <w:rPr>
          <w:rFonts w:ascii="Times New Roman" w:hAnsi="Times New Roman" w:cs="Times New Roman"/>
          <w:i/>
          <w:iCs/>
        </w:rPr>
        <w:t>r</w:t>
      </w:r>
      <w:r w:rsidRPr="001D0DC3">
        <w:rPr>
          <w:rFonts w:ascii="Times New Roman" w:hAnsi="Times New Roman" w:cs="Times New Roman"/>
          <w:i/>
          <w:iCs/>
        </w:rPr>
        <w:t xml:space="preserve"> conflicts of interest </w:t>
      </w:r>
      <w:r w:rsidR="00C62B5D" w:rsidRPr="001D0DC3">
        <w:rPr>
          <w:rFonts w:ascii="Times New Roman" w:hAnsi="Times New Roman" w:cs="Times New Roman"/>
          <w:i/>
          <w:iCs/>
        </w:rPr>
        <w:t>affect</w:t>
      </w:r>
      <w:r w:rsidRPr="001D0DC3">
        <w:rPr>
          <w:rFonts w:ascii="Times New Roman" w:hAnsi="Times New Roman" w:cs="Times New Roman"/>
          <w:i/>
          <w:iCs/>
        </w:rPr>
        <w:t xml:space="preserve"> me, and how will you address them?</w:t>
      </w:r>
    </w:p>
    <w:p w14:paraId="52111C2C" w14:textId="1EDEABAE" w:rsidR="00031DA1" w:rsidRPr="00E6537E" w:rsidRDefault="00031DA1" w:rsidP="00447306">
      <w:pPr>
        <w:spacing w:after="120"/>
        <w:rPr>
          <w:rFonts w:ascii="Times New Roman" w:hAnsi="Times New Roman" w:cs="Times New Roman"/>
          <w:b/>
          <w:bCs/>
          <w:color w:val="538135" w:themeColor="accent6" w:themeShade="BF"/>
        </w:rPr>
      </w:pPr>
      <w:r w:rsidRPr="00E6537E">
        <w:rPr>
          <w:rFonts w:ascii="Times New Roman" w:hAnsi="Times New Roman" w:cs="Times New Roman"/>
          <w:b/>
          <w:bCs/>
          <w:color w:val="538135" w:themeColor="accent6" w:themeShade="BF"/>
        </w:rPr>
        <w:t>How do your financial professionals make money?</w:t>
      </w:r>
    </w:p>
    <w:p w14:paraId="47441701" w14:textId="7AB4A980" w:rsidR="003F6C94" w:rsidRPr="001D0DC3" w:rsidRDefault="008B5E1B" w:rsidP="00F97FB2">
      <w:pPr>
        <w:spacing w:after="120"/>
        <w:jc w:val="both"/>
        <w:rPr>
          <w:rFonts w:ascii="Times New Roman" w:hAnsi="Times New Roman" w:cs="Times New Roman"/>
        </w:rPr>
      </w:pPr>
      <w:r w:rsidRPr="001D0DC3">
        <w:rPr>
          <w:rFonts w:ascii="Times New Roman" w:hAnsi="Times New Roman" w:cs="Times New Roman"/>
        </w:rPr>
        <w:t>Our financial professionals are paid a salary, and are</w:t>
      </w:r>
      <w:r w:rsidR="003F6C94" w:rsidRPr="001D0DC3">
        <w:rPr>
          <w:rFonts w:ascii="Times New Roman" w:hAnsi="Times New Roman" w:cs="Times New Roman"/>
        </w:rPr>
        <w:t xml:space="preserve"> </w:t>
      </w:r>
      <w:r w:rsidRPr="001D0DC3">
        <w:rPr>
          <w:rFonts w:ascii="Times New Roman" w:hAnsi="Times New Roman" w:cs="Times New Roman"/>
        </w:rPr>
        <w:t xml:space="preserve">also eligible to receive bonuses based on </w:t>
      </w:r>
      <w:r w:rsidR="00FC7B73" w:rsidRPr="001D0DC3">
        <w:rPr>
          <w:rFonts w:ascii="Times New Roman" w:hAnsi="Times New Roman" w:cs="Times New Roman"/>
        </w:rPr>
        <w:t xml:space="preserve">the </w:t>
      </w:r>
      <w:r w:rsidRPr="001D0DC3">
        <w:rPr>
          <w:rFonts w:ascii="Times New Roman" w:hAnsi="Times New Roman" w:cs="Times New Roman"/>
        </w:rPr>
        <w:t>overall profitability of the firm. Financial professionals w</w:t>
      </w:r>
      <w:r w:rsidR="00F41FDA" w:rsidRPr="001D0DC3">
        <w:rPr>
          <w:rFonts w:ascii="Times New Roman" w:hAnsi="Times New Roman" w:cs="Times New Roman"/>
        </w:rPr>
        <w:t>h</w:t>
      </w:r>
      <w:r w:rsidRPr="001D0DC3">
        <w:rPr>
          <w:rFonts w:ascii="Times New Roman" w:hAnsi="Times New Roman" w:cs="Times New Roman"/>
        </w:rPr>
        <w:t xml:space="preserve">o are also owners may also receive their share of corporate distributions. </w:t>
      </w:r>
    </w:p>
    <w:p w14:paraId="0C229522" w14:textId="02A46A34" w:rsidR="00E235D0" w:rsidRPr="001D0DC3" w:rsidRDefault="00202D0F" w:rsidP="00F97FB2">
      <w:pPr>
        <w:spacing w:after="120"/>
        <w:jc w:val="both"/>
        <w:rPr>
          <w:rFonts w:ascii="Times New Roman" w:hAnsi="Times New Roman" w:cs="Times New Roman"/>
        </w:rPr>
      </w:pPr>
      <w:r w:rsidRPr="001D0DC3">
        <w:rPr>
          <w:rFonts w:ascii="Times New Roman" w:hAnsi="Times New Roman" w:cs="Times New Roman"/>
        </w:rPr>
        <w:t xml:space="preserve">One </w:t>
      </w:r>
      <w:r w:rsidR="00CC6836" w:rsidRPr="001D0DC3">
        <w:rPr>
          <w:rFonts w:ascii="Times New Roman" w:hAnsi="Times New Roman" w:cs="Times New Roman"/>
        </w:rPr>
        <w:t xml:space="preserve">of our financial professionals </w:t>
      </w:r>
      <w:r w:rsidRPr="001D0DC3">
        <w:rPr>
          <w:rFonts w:ascii="Times New Roman" w:hAnsi="Times New Roman" w:cs="Times New Roman"/>
        </w:rPr>
        <w:t>is</w:t>
      </w:r>
      <w:r w:rsidR="00CC6836" w:rsidRPr="001D0DC3">
        <w:rPr>
          <w:rFonts w:ascii="Times New Roman" w:hAnsi="Times New Roman" w:cs="Times New Roman"/>
        </w:rPr>
        <w:t xml:space="preserve"> also licensed to sell insurance. </w:t>
      </w:r>
      <w:r w:rsidRPr="001D0DC3">
        <w:rPr>
          <w:rFonts w:ascii="Times New Roman" w:hAnsi="Times New Roman" w:cs="Times New Roman"/>
        </w:rPr>
        <w:t xml:space="preserve"> As such, the firm</w:t>
      </w:r>
      <w:r w:rsidR="00CC6836" w:rsidRPr="001D0DC3">
        <w:rPr>
          <w:rFonts w:ascii="Times New Roman" w:hAnsi="Times New Roman" w:cs="Times New Roman"/>
        </w:rPr>
        <w:t xml:space="preserve"> may receive </w:t>
      </w:r>
      <w:r w:rsidR="002B1947" w:rsidRPr="001D0DC3">
        <w:rPr>
          <w:rFonts w:ascii="Times New Roman" w:hAnsi="Times New Roman" w:cs="Times New Roman"/>
        </w:rPr>
        <w:t xml:space="preserve">separate and typical </w:t>
      </w:r>
      <w:r w:rsidR="00CC6836" w:rsidRPr="001D0DC3">
        <w:rPr>
          <w:rFonts w:ascii="Times New Roman" w:hAnsi="Times New Roman" w:cs="Times New Roman"/>
        </w:rPr>
        <w:t xml:space="preserve">compensation based on </w:t>
      </w:r>
      <w:r w:rsidR="002B1947" w:rsidRPr="001D0DC3">
        <w:rPr>
          <w:rFonts w:ascii="Times New Roman" w:hAnsi="Times New Roman" w:cs="Times New Roman"/>
        </w:rPr>
        <w:t>insurance sales</w:t>
      </w:r>
      <w:r w:rsidR="00CC6836" w:rsidRPr="001D0DC3">
        <w:rPr>
          <w:rFonts w:ascii="Times New Roman" w:hAnsi="Times New Roman" w:cs="Times New Roman"/>
        </w:rPr>
        <w:t xml:space="preserve">.  However we do not allow such sales to occur in </w:t>
      </w:r>
      <w:r w:rsidR="00892570" w:rsidRPr="001D0DC3">
        <w:rPr>
          <w:rFonts w:ascii="Times New Roman" w:hAnsi="Times New Roman" w:cs="Times New Roman"/>
        </w:rPr>
        <w:t>accounts that we manage for you as a registered investment adviser firm.  You will never pay a fee to our firm and any type of commission or other transaction fee to one of our professionals on the same account.</w:t>
      </w:r>
    </w:p>
    <w:p w14:paraId="282FDFBF" w14:textId="4FBA5916" w:rsidR="00031DA1" w:rsidRPr="00E6537E" w:rsidRDefault="00E235D0" w:rsidP="00447306">
      <w:pPr>
        <w:spacing w:after="120"/>
        <w:rPr>
          <w:rFonts w:ascii="Times New Roman" w:hAnsi="Times New Roman" w:cs="Times New Roman"/>
          <w:b/>
          <w:bCs/>
          <w:color w:val="538135" w:themeColor="accent6" w:themeShade="BF"/>
        </w:rPr>
      </w:pPr>
      <w:r w:rsidRPr="00E6537E">
        <w:rPr>
          <w:rFonts w:ascii="Times New Roman" w:hAnsi="Times New Roman" w:cs="Times New Roman"/>
          <w:b/>
          <w:bCs/>
          <w:color w:val="538135" w:themeColor="accent6" w:themeShade="BF"/>
        </w:rPr>
        <w:t xml:space="preserve">Do </w:t>
      </w:r>
      <w:r w:rsidR="00492D10" w:rsidRPr="00E6537E">
        <w:rPr>
          <w:rFonts w:ascii="Times New Roman" w:hAnsi="Times New Roman" w:cs="Times New Roman"/>
          <w:b/>
          <w:bCs/>
          <w:color w:val="538135" w:themeColor="accent6" w:themeShade="BF"/>
        </w:rPr>
        <w:t xml:space="preserve">you or </w:t>
      </w:r>
      <w:r w:rsidRPr="00E6537E">
        <w:rPr>
          <w:rFonts w:ascii="Times New Roman" w:hAnsi="Times New Roman" w:cs="Times New Roman"/>
          <w:b/>
          <w:bCs/>
          <w:color w:val="538135" w:themeColor="accent6" w:themeShade="BF"/>
        </w:rPr>
        <w:t>your financial professionals have legal or disciplinary history?</w:t>
      </w:r>
    </w:p>
    <w:p w14:paraId="083ACCED" w14:textId="16756265" w:rsidR="00E235D0" w:rsidRPr="001D0DC3" w:rsidRDefault="00E235D0" w:rsidP="00447306">
      <w:pPr>
        <w:spacing w:after="120"/>
        <w:jc w:val="both"/>
        <w:rPr>
          <w:rFonts w:ascii="Times New Roman" w:hAnsi="Times New Roman" w:cs="Times New Roman"/>
        </w:rPr>
      </w:pPr>
      <w:r w:rsidRPr="001D0DC3">
        <w:rPr>
          <w:rFonts w:ascii="Times New Roman" w:hAnsi="Times New Roman" w:cs="Times New Roman"/>
        </w:rPr>
        <w:t>No</w:t>
      </w:r>
      <w:r w:rsidR="00BD5158" w:rsidRPr="001D0DC3">
        <w:rPr>
          <w:rFonts w:ascii="Times New Roman" w:hAnsi="Times New Roman" w:cs="Times New Roman"/>
        </w:rPr>
        <w:t xml:space="preserve"> - no</w:t>
      </w:r>
      <w:r w:rsidRPr="001D0DC3">
        <w:rPr>
          <w:rFonts w:ascii="Times New Roman" w:hAnsi="Times New Roman" w:cs="Times New Roman"/>
        </w:rPr>
        <w:t xml:space="preserve">ne of our financial professionals have any reportable legal or disciplinary history. There is a free and simple tool available at </w:t>
      </w:r>
      <w:hyperlink r:id="rId9" w:history="1">
        <w:r w:rsidRPr="001D0DC3">
          <w:rPr>
            <w:rStyle w:val="Hyperlink"/>
            <w:rFonts w:ascii="Times New Roman" w:hAnsi="Times New Roman" w:cs="Times New Roman"/>
            <w:color w:val="auto"/>
          </w:rPr>
          <w:t>www.Investor.gov/CRS</w:t>
        </w:r>
      </w:hyperlink>
      <w:r w:rsidRPr="001D0DC3">
        <w:rPr>
          <w:rFonts w:ascii="Times New Roman" w:hAnsi="Times New Roman" w:cs="Times New Roman"/>
        </w:rPr>
        <w:t>, which you can access at any time to read about our firm and our financial professionals.</w:t>
      </w:r>
      <w:r w:rsidR="00F127CA" w:rsidRPr="001D0DC3">
        <w:rPr>
          <w:rFonts w:ascii="Times New Roman" w:hAnsi="Times New Roman" w:cs="Times New Roman"/>
        </w:rPr>
        <w:t xml:space="preserve"> </w:t>
      </w:r>
      <w:r w:rsidRPr="001D0DC3">
        <w:rPr>
          <w:rFonts w:ascii="Times New Roman" w:hAnsi="Times New Roman" w:cs="Times New Roman"/>
        </w:rPr>
        <w:t>You might want to ask:</w:t>
      </w:r>
    </w:p>
    <w:p w14:paraId="2AC83390" w14:textId="0FAC3EA5" w:rsidR="00E235D0" w:rsidRPr="001D0DC3" w:rsidRDefault="00E235D0" w:rsidP="001D0DC3">
      <w:pPr>
        <w:pBdr>
          <w:top w:val="single" w:sz="4" w:space="1" w:color="auto"/>
          <w:left w:val="single" w:sz="4" w:space="4" w:color="auto"/>
          <w:bottom w:val="single" w:sz="4" w:space="1" w:color="auto"/>
          <w:right w:val="single" w:sz="4" w:space="4" w:color="auto"/>
        </w:pBdr>
        <w:shd w:val="clear" w:color="auto" w:fill="E2EFD9" w:themeFill="accent6" w:themeFillTint="33"/>
        <w:spacing w:after="120"/>
        <w:rPr>
          <w:rFonts w:ascii="Times New Roman" w:hAnsi="Times New Roman" w:cs="Times New Roman"/>
          <w:i/>
          <w:iCs/>
        </w:rPr>
      </w:pPr>
      <w:r w:rsidRPr="001D0DC3">
        <w:rPr>
          <w:rFonts w:ascii="Times New Roman" w:hAnsi="Times New Roman" w:cs="Times New Roman"/>
          <w:i/>
          <w:iCs/>
        </w:rPr>
        <w:t>As a financial professional, do you have any disciplinary history? For what type of conduct?</w:t>
      </w:r>
    </w:p>
    <w:p w14:paraId="18480E1A" w14:textId="7746B56D" w:rsidR="00892570" w:rsidRPr="00E6537E" w:rsidRDefault="00892570" w:rsidP="00447306">
      <w:pPr>
        <w:spacing w:after="120"/>
        <w:rPr>
          <w:rFonts w:ascii="Times New Roman" w:hAnsi="Times New Roman" w:cs="Times New Roman"/>
          <w:b/>
          <w:bCs/>
          <w:color w:val="538135" w:themeColor="accent6" w:themeShade="BF"/>
        </w:rPr>
      </w:pPr>
      <w:bookmarkStart w:id="1" w:name="_Hlk37082462"/>
      <w:r w:rsidRPr="00E6537E">
        <w:rPr>
          <w:rFonts w:ascii="Times New Roman" w:hAnsi="Times New Roman" w:cs="Times New Roman"/>
          <w:b/>
          <w:bCs/>
          <w:color w:val="538135" w:themeColor="accent6" w:themeShade="BF"/>
        </w:rPr>
        <w:t xml:space="preserve">Additional Information </w:t>
      </w:r>
    </w:p>
    <w:p w14:paraId="1A6D2BDB" w14:textId="1F1565E5" w:rsidR="00E235D0" w:rsidRPr="001D0DC3" w:rsidRDefault="008B5E1B" w:rsidP="00F97FB2">
      <w:pPr>
        <w:spacing w:after="120"/>
        <w:jc w:val="both"/>
        <w:rPr>
          <w:rFonts w:ascii="Times New Roman" w:hAnsi="Times New Roman" w:cs="Times New Roman"/>
        </w:rPr>
      </w:pPr>
      <w:r w:rsidRPr="001D0DC3">
        <w:rPr>
          <w:rFonts w:ascii="Times New Roman" w:hAnsi="Times New Roman" w:cs="Times New Roman"/>
        </w:rPr>
        <w:t xml:space="preserve">Please </w:t>
      </w:r>
      <w:r w:rsidR="00BD5158" w:rsidRPr="001D0DC3">
        <w:rPr>
          <w:rFonts w:ascii="Times New Roman" w:hAnsi="Times New Roman" w:cs="Times New Roman"/>
        </w:rPr>
        <w:t>refer to our Form ADV (also known as our “Brochure”)</w:t>
      </w:r>
      <w:r w:rsidRPr="001D0DC3">
        <w:rPr>
          <w:rFonts w:ascii="Times New Roman" w:hAnsi="Times New Roman" w:cs="Times New Roman"/>
        </w:rPr>
        <w:t xml:space="preserve">, </w:t>
      </w:r>
      <w:bookmarkEnd w:id="1"/>
      <w:r w:rsidRPr="001D0DC3">
        <w:rPr>
          <w:rFonts w:ascii="Times New Roman" w:hAnsi="Times New Roman" w:cs="Times New Roman"/>
        </w:rPr>
        <w:t xml:space="preserve">as it contains more details on these and other topics.  Please call us at </w:t>
      </w:r>
      <w:r w:rsidR="000351F7" w:rsidRPr="001D0DC3">
        <w:rPr>
          <w:rFonts w:ascii="Times New Roman" w:hAnsi="Times New Roman" w:cs="Times New Roman"/>
        </w:rPr>
        <w:t>(803) 790-6654</w:t>
      </w:r>
      <w:r w:rsidRPr="001D0DC3">
        <w:rPr>
          <w:rFonts w:ascii="Times New Roman" w:hAnsi="Times New Roman" w:cs="Times New Roman"/>
        </w:rPr>
        <w:t xml:space="preserve"> or email </w:t>
      </w:r>
      <w:hyperlink r:id="rId10" w:history="1">
        <w:r w:rsidR="000351F7" w:rsidRPr="001D0DC3">
          <w:rPr>
            <w:rStyle w:val="Hyperlink"/>
            <w:rFonts w:ascii="Times New Roman" w:hAnsi="Times New Roman" w:cs="Times New Roman"/>
            <w:color w:val="auto"/>
          </w:rPr>
          <w:t>admin@anchorinvestmentmanagement.com</w:t>
        </w:r>
      </w:hyperlink>
      <w:r w:rsidRPr="001D0DC3">
        <w:rPr>
          <w:rFonts w:ascii="Times New Roman" w:hAnsi="Times New Roman" w:cs="Times New Roman"/>
        </w:rPr>
        <w:t xml:space="preserve"> to request our latest Brochure and any updated Summary</w:t>
      </w:r>
      <w:r w:rsidR="00676145" w:rsidRPr="001D0DC3">
        <w:rPr>
          <w:rFonts w:ascii="Times New Roman" w:hAnsi="Times New Roman" w:cs="Times New Roman"/>
        </w:rPr>
        <w:t xml:space="preserve"> that may be available</w:t>
      </w:r>
      <w:r w:rsidRPr="001D0DC3">
        <w:rPr>
          <w:rFonts w:ascii="Times New Roman" w:hAnsi="Times New Roman" w:cs="Times New Roman"/>
        </w:rPr>
        <w:t xml:space="preserve">. You can also visit our website at </w:t>
      </w:r>
      <w:hyperlink r:id="rId11" w:history="1">
        <w:r w:rsidR="000351F7" w:rsidRPr="001D0DC3">
          <w:rPr>
            <w:rStyle w:val="Hyperlink"/>
            <w:rFonts w:ascii="Times New Roman" w:hAnsi="Times New Roman" w:cs="Times New Roman"/>
            <w:color w:val="auto"/>
          </w:rPr>
          <w:t>www.AnchorInvestmentManagement.com</w:t>
        </w:r>
      </w:hyperlink>
      <w:r w:rsidRPr="001D0DC3">
        <w:rPr>
          <w:rFonts w:ascii="Times New Roman" w:hAnsi="Times New Roman" w:cs="Times New Roman"/>
        </w:rPr>
        <w:t xml:space="preserve"> for additional information. Finally, you might want to ask:</w:t>
      </w:r>
    </w:p>
    <w:p w14:paraId="47EC0F66" w14:textId="7C4D867A" w:rsidR="00AE3EE8" w:rsidRPr="001D0DC3" w:rsidRDefault="00AE3EE8" w:rsidP="001D0DC3">
      <w:pPr>
        <w:pBdr>
          <w:top w:val="single" w:sz="4" w:space="1" w:color="auto"/>
          <w:left w:val="single" w:sz="4" w:space="4" w:color="auto"/>
          <w:bottom w:val="single" w:sz="4" w:space="1" w:color="auto"/>
          <w:right w:val="single" w:sz="4" w:space="4" w:color="auto"/>
        </w:pBdr>
        <w:shd w:val="clear" w:color="auto" w:fill="E2EFD9" w:themeFill="accent6" w:themeFillTint="33"/>
        <w:spacing w:after="120"/>
        <w:rPr>
          <w:rFonts w:ascii="Times New Roman" w:hAnsi="Times New Roman" w:cs="Times New Roman"/>
          <w:i/>
          <w:iCs/>
        </w:rPr>
      </w:pPr>
      <w:r w:rsidRPr="001D0DC3">
        <w:rPr>
          <w:rFonts w:ascii="Times New Roman" w:hAnsi="Times New Roman" w:cs="Times New Roman"/>
          <w:i/>
          <w:iCs/>
        </w:rPr>
        <w:t>Who is my primary contact person? Is he or she a representative of an investment adviser or a broker dealer?  Who can I talk to if I have concerns about how this person is treating me</w:t>
      </w:r>
      <w:r w:rsidR="00E468F3" w:rsidRPr="001D0DC3">
        <w:rPr>
          <w:rFonts w:ascii="Times New Roman" w:hAnsi="Times New Roman" w:cs="Times New Roman"/>
          <w:i/>
          <w:iCs/>
        </w:rPr>
        <w:t>?</w:t>
      </w:r>
      <w:r w:rsidRPr="001D0DC3">
        <w:rPr>
          <w:rFonts w:ascii="Times New Roman" w:hAnsi="Times New Roman" w:cs="Times New Roman"/>
          <w:i/>
          <w:iCs/>
        </w:rPr>
        <w:t xml:space="preserve"> </w:t>
      </w:r>
    </w:p>
    <w:sectPr w:rsidR="00AE3EE8" w:rsidRPr="001D0DC3" w:rsidSect="00E81E46">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EEB5" w16cex:dateUtc="2020-06-15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50FC63" w16cid:durableId="2291EE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5EB09" w14:textId="77777777" w:rsidR="00E17368" w:rsidRDefault="00E17368" w:rsidP="00E04543">
      <w:pPr>
        <w:spacing w:after="0" w:line="240" w:lineRule="auto"/>
      </w:pPr>
      <w:r>
        <w:separator/>
      </w:r>
    </w:p>
  </w:endnote>
  <w:endnote w:type="continuationSeparator" w:id="0">
    <w:p w14:paraId="342380CD" w14:textId="77777777" w:rsidR="00E17368" w:rsidRDefault="00E17368" w:rsidP="00E0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72CE5" w14:textId="77777777" w:rsidR="00E17368" w:rsidRDefault="00E17368" w:rsidP="00E04543">
      <w:pPr>
        <w:spacing w:after="0" w:line="240" w:lineRule="auto"/>
      </w:pPr>
      <w:r>
        <w:separator/>
      </w:r>
    </w:p>
  </w:footnote>
  <w:footnote w:type="continuationSeparator" w:id="0">
    <w:p w14:paraId="41FC3BFE" w14:textId="77777777" w:rsidR="00E17368" w:rsidRDefault="00E17368" w:rsidP="00E045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73"/>
    <w:rsid w:val="00022C73"/>
    <w:rsid w:val="0002739A"/>
    <w:rsid w:val="00027E8E"/>
    <w:rsid w:val="00031DA1"/>
    <w:rsid w:val="000351F7"/>
    <w:rsid w:val="00116C1F"/>
    <w:rsid w:val="00197C2F"/>
    <w:rsid w:val="001D0DC3"/>
    <w:rsid w:val="001F3F8F"/>
    <w:rsid w:val="00202D0F"/>
    <w:rsid w:val="002431CB"/>
    <w:rsid w:val="00264529"/>
    <w:rsid w:val="00290BC2"/>
    <w:rsid w:val="002B1947"/>
    <w:rsid w:val="002B7CC5"/>
    <w:rsid w:val="0035015B"/>
    <w:rsid w:val="003A0125"/>
    <w:rsid w:val="003B44A9"/>
    <w:rsid w:val="003F6C94"/>
    <w:rsid w:val="00425A8B"/>
    <w:rsid w:val="004364E3"/>
    <w:rsid w:val="00447306"/>
    <w:rsid w:val="00455A62"/>
    <w:rsid w:val="00492D10"/>
    <w:rsid w:val="004A6DF5"/>
    <w:rsid w:val="004C1F95"/>
    <w:rsid w:val="004C332C"/>
    <w:rsid w:val="00562D43"/>
    <w:rsid w:val="00591F1F"/>
    <w:rsid w:val="005A5E66"/>
    <w:rsid w:val="005B6FFA"/>
    <w:rsid w:val="005D08A7"/>
    <w:rsid w:val="00600975"/>
    <w:rsid w:val="00634E93"/>
    <w:rsid w:val="006642E1"/>
    <w:rsid w:val="00676145"/>
    <w:rsid w:val="00696A0B"/>
    <w:rsid w:val="006B4285"/>
    <w:rsid w:val="006C69C8"/>
    <w:rsid w:val="0070096E"/>
    <w:rsid w:val="007402F9"/>
    <w:rsid w:val="0078348A"/>
    <w:rsid w:val="00810E5C"/>
    <w:rsid w:val="00815E6A"/>
    <w:rsid w:val="00825C92"/>
    <w:rsid w:val="00833A0F"/>
    <w:rsid w:val="00842D8F"/>
    <w:rsid w:val="00854B13"/>
    <w:rsid w:val="00866377"/>
    <w:rsid w:val="00892570"/>
    <w:rsid w:val="008B5E1B"/>
    <w:rsid w:val="008F7A06"/>
    <w:rsid w:val="00905DEE"/>
    <w:rsid w:val="00906ABE"/>
    <w:rsid w:val="00921381"/>
    <w:rsid w:val="00972105"/>
    <w:rsid w:val="009A0205"/>
    <w:rsid w:val="009E5DA5"/>
    <w:rsid w:val="00A35CB5"/>
    <w:rsid w:val="00A84525"/>
    <w:rsid w:val="00AE2901"/>
    <w:rsid w:val="00AE3EE8"/>
    <w:rsid w:val="00B11B0F"/>
    <w:rsid w:val="00B72605"/>
    <w:rsid w:val="00B773AD"/>
    <w:rsid w:val="00BB1331"/>
    <w:rsid w:val="00BD1E33"/>
    <w:rsid w:val="00BD5158"/>
    <w:rsid w:val="00C0622B"/>
    <w:rsid w:val="00C35B77"/>
    <w:rsid w:val="00C4197D"/>
    <w:rsid w:val="00C62B5D"/>
    <w:rsid w:val="00C91902"/>
    <w:rsid w:val="00CC6836"/>
    <w:rsid w:val="00CD3231"/>
    <w:rsid w:val="00D25E0F"/>
    <w:rsid w:val="00D333DE"/>
    <w:rsid w:val="00D44994"/>
    <w:rsid w:val="00D90D2F"/>
    <w:rsid w:val="00DD4739"/>
    <w:rsid w:val="00E04543"/>
    <w:rsid w:val="00E13804"/>
    <w:rsid w:val="00E17368"/>
    <w:rsid w:val="00E235D0"/>
    <w:rsid w:val="00E41A5B"/>
    <w:rsid w:val="00E468F3"/>
    <w:rsid w:val="00E52870"/>
    <w:rsid w:val="00E6537E"/>
    <w:rsid w:val="00E72DFF"/>
    <w:rsid w:val="00E81E46"/>
    <w:rsid w:val="00E850B3"/>
    <w:rsid w:val="00EB0766"/>
    <w:rsid w:val="00EC05A0"/>
    <w:rsid w:val="00EE4399"/>
    <w:rsid w:val="00F127CA"/>
    <w:rsid w:val="00F31A76"/>
    <w:rsid w:val="00F41FDA"/>
    <w:rsid w:val="00F5236F"/>
    <w:rsid w:val="00F70D07"/>
    <w:rsid w:val="00F96837"/>
    <w:rsid w:val="00F97FB2"/>
    <w:rsid w:val="00FA42E9"/>
    <w:rsid w:val="00FC7773"/>
    <w:rsid w:val="00FC7B73"/>
    <w:rsid w:val="00FE5FD6"/>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446D"/>
  <w15:chartTrackingRefBased/>
  <w15:docId w15:val="{00BD827C-6F9C-40B4-82B9-E0FD48FC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773"/>
    <w:rPr>
      <w:color w:val="0563C1" w:themeColor="hyperlink"/>
      <w:u w:val="single"/>
    </w:rPr>
  </w:style>
  <w:style w:type="character" w:customStyle="1" w:styleId="UnresolvedMention1">
    <w:name w:val="Unresolved Mention1"/>
    <w:basedOn w:val="DefaultParagraphFont"/>
    <w:uiPriority w:val="99"/>
    <w:semiHidden/>
    <w:unhideWhenUsed/>
    <w:rsid w:val="00FC7773"/>
    <w:rPr>
      <w:color w:val="605E5C"/>
      <w:shd w:val="clear" w:color="auto" w:fill="E1DFDD"/>
    </w:rPr>
  </w:style>
  <w:style w:type="paragraph" w:styleId="FootnoteText">
    <w:name w:val="footnote text"/>
    <w:basedOn w:val="Normal"/>
    <w:link w:val="FootnoteTextChar"/>
    <w:uiPriority w:val="99"/>
    <w:semiHidden/>
    <w:unhideWhenUsed/>
    <w:rsid w:val="00E04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543"/>
    <w:rPr>
      <w:sz w:val="20"/>
      <w:szCs w:val="20"/>
    </w:rPr>
  </w:style>
  <w:style w:type="character" w:styleId="FootnoteReference">
    <w:name w:val="footnote reference"/>
    <w:basedOn w:val="DefaultParagraphFont"/>
    <w:uiPriority w:val="99"/>
    <w:semiHidden/>
    <w:unhideWhenUsed/>
    <w:rsid w:val="00E04543"/>
    <w:rPr>
      <w:vertAlign w:val="superscript"/>
    </w:rPr>
  </w:style>
  <w:style w:type="paragraph" w:styleId="BalloonText">
    <w:name w:val="Balloon Text"/>
    <w:basedOn w:val="Normal"/>
    <w:link w:val="BalloonTextChar"/>
    <w:uiPriority w:val="99"/>
    <w:semiHidden/>
    <w:unhideWhenUsed/>
    <w:rsid w:val="00F41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FDA"/>
    <w:rPr>
      <w:rFonts w:ascii="Segoe UI" w:hAnsi="Segoe UI" w:cs="Segoe UI"/>
      <w:sz w:val="18"/>
      <w:szCs w:val="18"/>
    </w:rPr>
  </w:style>
  <w:style w:type="paragraph" w:styleId="ListParagraph">
    <w:name w:val="List Paragraph"/>
    <w:basedOn w:val="Normal"/>
    <w:uiPriority w:val="34"/>
    <w:qFormat/>
    <w:rsid w:val="00F5236F"/>
    <w:pPr>
      <w:ind w:left="720"/>
      <w:contextualSpacing/>
    </w:pPr>
  </w:style>
  <w:style w:type="character" w:styleId="CommentReference">
    <w:name w:val="annotation reference"/>
    <w:basedOn w:val="DefaultParagraphFont"/>
    <w:uiPriority w:val="99"/>
    <w:semiHidden/>
    <w:unhideWhenUsed/>
    <w:rsid w:val="00455A62"/>
    <w:rPr>
      <w:sz w:val="16"/>
      <w:szCs w:val="16"/>
    </w:rPr>
  </w:style>
  <w:style w:type="paragraph" w:styleId="CommentText">
    <w:name w:val="annotation text"/>
    <w:basedOn w:val="Normal"/>
    <w:link w:val="CommentTextChar"/>
    <w:uiPriority w:val="99"/>
    <w:semiHidden/>
    <w:unhideWhenUsed/>
    <w:rsid w:val="00455A62"/>
    <w:pPr>
      <w:spacing w:line="240" w:lineRule="auto"/>
    </w:pPr>
    <w:rPr>
      <w:sz w:val="20"/>
      <w:szCs w:val="20"/>
    </w:rPr>
  </w:style>
  <w:style w:type="character" w:customStyle="1" w:styleId="CommentTextChar">
    <w:name w:val="Comment Text Char"/>
    <w:basedOn w:val="DefaultParagraphFont"/>
    <w:link w:val="CommentText"/>
    <w:uiPriority w:val="99"/>
    <w:semiHidden/>
    <w:rsid w:val="00455A62"/>
    <w:rPr>
      <w:sz w:val="20"/>
      <w:szCs w:val="20"/>
    </w:rPr>
  </w:style>
  <w:style w:type="paragraph" w:styleId="CommentSubject">
    <w:name w:val="annotation subject"/>
    <w:basedOn w:val="CommentText"/>
    <w:next w:val="CommentText"/>
    <w:link w:val="CommentSubjectChar"/>
    <w:uiPriority w:val="99"/>
    <w:semiHidden/>
    <w:unhideWhenUsed/>
    <w:rsid w:val="00455A62"/>
    <w:rPr>
      <w:b/>
      <w:bCs/>
    </w:rPr>
  </w:style>
  <w:style w:type="character" w:customStyle="1" w:styleId="CommentSubjectChar">
    <w:name w:val="Comment Subject Char"/>
    <w:basedOn w:val="CommentTextChar"/>
    <w:link w:val="CommentSubject"/>
    <w:uiPriority w:val="99"/>
    <w:semiHidden/>
    <w:rsid w:val="00455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horinvestmentmanageme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vestor.gov/CRS"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nchorInvestmentManagement.com" TargetMode="External"/><Relationship Id="rId5" Type="http://schemas.openxmlformats.org/officeDocument/2006/relationships/footnotes" Target="footnotes.xml"/><Relationship Id="rId10" Type="http://schemas.openxmlformats.org/officeDocument/2006/relationships/hyperlink" Target="mailto:admin@anchorinvestmentmanagement.com" TargetMode="External"/><Relationship Id="rId4" Type="http://schemas.openxmlformats.org/officeDocument/2006/relationships/webSettings" Target="webSettings.xml"/><Relationship Id="rId9" Type="http://schemas.openxmlformats.org/officeDocument/2006/relationships/hyperlink" Target="http://www.Investor.gov/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2C52-CF01-4863-8F33-D6AA8CF1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Huey</dc:creator>
  <cp:keywords/>
  <dc:description/>
  <cp:lastModifiedBy>Administrator</cp:lastModifiedBy>
  <cp:revision>3</cp:revision>
  <cp:lastPrinted>2020-06-22T17:40:00Z</cp:lastPrinted>
  <dcterms:created xsi:type="dcterms:W3CDTF">2020-06-22T17:37:00Z</dcterms:created>
  <dcterms:modified xsi:type="dcterms:W3CDTF">2020-06-22T17:55:00Z</dcterms:modified>
</cp:coreProperties>
</file>